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60"/>
          <w:szCs w:val="60"/>
        </w:rPr>
      </w:pPr>
      <w:r w:rsidDel="00000000" w:rsidR="00000000" w:rsidRPr="00000000">
        <w:rPr>
          <w:sz w:val="60"/>
          <w:szCs w:val="60"/>
          <w:rtl w:val="0"/>
        </w:rPr>
        <w:t xml:space="preserve">Civics Curriculum through Social Studies</w:t>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Grades 6 - 8</w:t>
      </w:r>
    </w:p>
    <w:p w:rsidR="00000000" w:rsidDel="00000000" w:rsidP="00000000" w:rsidRDefault="00000000" w:rsidRPr="00000000" w14:paraId="00000005">
      <w:pPr>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sz w:val="48"/>
          <w:szCs w:val="48"/>
        </w:rPr>
      </w:pPr>
      <w:r w:rsidDel="00000000" w:rsidR="00000000" w:rsidRPr="00000000">
        <w:rPr>
          <w:sz w:val="28"/>
          <w:szCs w:val="28"/>
          <w:rtl w:val="0"/>
        </w:rPr>
        <w:t xml:space="preserve">Born on: March 11, 2022          Adopted March 15, 2022       </w:t>
      </w:r>
      <w:r w:rsidDel="00000000" w:rsidR="00000000" w:rsidRPr="00000000">
        <w:rPr>
          <w:rtl w:val="0"/>
        </w:rPr>
      </w:r>
    </w:p>
    <w:p w:rsidR="00000000" w:rsidDel="00000000" w:rsidP="00000000" w:rsidRDefault="00000000" w:rsidRPr="00000000" w14:paraId="00000008">
      <w:pPr>
        <w:jc w:val="center"/>
        <w:rPr>
          <w:sz w:val="48"/>
          <w:szCs w:val="48"/>
        </w:rPr>
      </w:pPr>
      <w:r w:rsidDel="00000000" w:rsidR="00000000" w:rsidRPr="00000000">
        <w:rPr>
          <w:rtl w:val="0"/>
        </w:rPr>
      </w:r>
    </w:p>
    <w:p w:rsidR="00000000" w:rsidDel="00000000" w:rsidP="00000000" w:rsidRDefault="00000000" w:rsidRPr="00000000" w14:paraId="00000009">
      <w:pPr>
        <w:jc w:val="center"/>
        <w:rPr>
          <w:sz w:val="48"/>
          <w:szCs w:val="48"/>
        </w:rPr>
      </w:pPr>
      <w:r w:rsidDel="00000000" w:rsidR="00000000" w:rsidRPr="00000000">
        <w:rPr>
          <w:rtl w:val="0"/>
        </w:rPr>
      </w:r>
    </w:p>
    <w:p w:rsidR="00000000" w:rsidDel="00000000" w:rsidP="00000000" w:rsidRDefault="00000000" w:rsidRPr="00000000" w14:paraId="0000000A">
      <w:pPr>
        <w:jc w:val="center"/>
        <w:rPr>
          <w:sz w:val="48"/>
          <w:szCs w:val="48"/>
        </w:rPr>
      </w:pPr>
      <w:r w:rsidDel="00000000" w:rsidR="00000000" w:rsidRPr="00000000">
        <w:rPr>
          <w:rtl w:val="0"/>
        </w:rPr>
      </w:r>
    </w:p>
    <w:p w:rsidR="00000000" w:rsidDel="00000000" w:rsidP="00000000" w:rsidRDefault="00000000" w:rsidRPr="00000000" w14:paraId="0000000B">
      <w:pPr>
        <w:rPr>
          <w:sz w:val="48"/>
          <w:szCs w:val="48"/>
        </w:rPr>
      </w:pPr>
      <w:r w:rsidDel="00000000" w:rsidR="00000000" w:rsidRPr="00000000">
        <w:rPr>
          <w:rtl w:val="0"/>
        </w:rPr>
      </w:r>
    </w:p>
    <w:p w:rsidR="00000000" w:rsidDel="00000000" w:rsidP="00000000" w:rsidRDefault="00000000" w:rsidRPr="00000000" w14:paraId="0000000C">
      <w:pPr>
        <w:jc w:val="center"/>
        <w:rPr>
          <w:sz w:val="16"/>
          <w:szCs w:val="16"/>
        </w:rPr>
      </w:pPr>
      <w:r w:rsidDel="00000000" w:rsidR="00000000" w:rsidRPr="00000000">
        <w:rPr>
          <w:sz w:val="36"/>
          <w:szCs w:val="36"/>
          <w:rtl w:val="0"/>
        </w:rPr>
        <w:t xml:space="preserve">CONTENTS</w:t>
      </w:r>
      <w:r w:rsidDel="00000000" w:rsidR="00000000" w:rsidRPr="00000000">
        <w:rPr>
          <w:rtl w:val="0"/>
        </w:rPr>
      </w:r>
    </w:p>
    <w:tbl>
      <w:tblPr>
        <w:tblStyle w:val="Table1"/>
        <w:tblW w:w="10650.0" w:type="dxa"/>
        <w:jc w:val="left"/>
        <w:tblInd w:w="1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0"/>
        <w:gridCol w:w="1830"/>
        <w:tblGridChange w:id="0">
          <w:tblGrid>
            <w:gridCol w:w="8820"/>
            <w:gridCol w:w="1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sz w:val="20"/>
                <w:szCs w:val="20"/>
              </w:rPr>
            </w:pPr>
            <w:r w:rsidDel="00000000" w:rsidR="00000000" w:rsidRPr="00000000">
              <w:rPr>
                <w:sz w:val="20"/>
                <w:szCs w:val="20"/>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Civic Practices and Social Studies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Essential Questions and Enduring Understandings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sz w:val="20"/>
                <w:szCs w:val="20"/>
              </w:rPr>
            </w:pPr>
            <w:r w:rsidDel="00000000" w:rsidR="00000000" w:rsidRPr="00000000">
              <w:rPr>
                <w:sz w:val="20"/>
                <w:szCs w:val="20"/>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Disciplinary Concepts Social Studies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sz w:val="20"/>
                <w:szCs w:val="20"/>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Core Ideas and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Interdisciplinary, Materials &amp; Resources, Instructional Strategies, Computer &amp; CLKS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Appendix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Appendix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53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Appendix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0"/>
                <w:szCs w:val="20"/>
              </w:rPr>
            </w:pPr>
            <w:r w:rsidDel="00000000" w:rsidR="00000000" w:rsidRPr="00000000">
              <w:rPr>
                <w:sz w:val="20"/>
                <w:szCs w:val="20"/>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Appendix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59</w:t>
            </w:r>
          </w:p>
        </w:tc>
      </w:tr>
    </w:tbl>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4">
      <w:pPr>
        <w:rPr>
          <w:sz w:val="28"/>
          <w:szCs w:val="28"/>
        </w:rPr>
      </w:pPr>
      <w:r w:rsidDel="00000000" w:rsidR="00000000" w:rsidRPr="00000000">
        <w:rPr>
          <w:sz w:val="28"/>
          <w:szCs w:val="28"/>
          <w:rtl w:val="0"/>
        </w:rPr>
        <w:t xml:space="preserve">Civic education prepares students to be a participating member of our American society. Skills, content, civic virtues are required learning to support that participation. Critical thinking, meaningful discourse, and problem solving are crucial skills to develop students into becoming engaged citizens. The civics curriculum imbues students with content knowledge regarding governance, societal equity, and citizenship. These tenets should help students to understand the American political system and the importance of citizen involvement in both local and global affairs.</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8">
      <w:pPr>
        <w:rPr>
          <w:sz w:val="28"/>
          <w:szCs w:val="28"/>
        </w:rPr>
      </w:pPr>
      <w:r w:rsidDel="00000000" w:rsidR="00000000" w:rsidRPr="00000000">
        <w:rPr>
          <w:sz w:val="28"/>
          <w:szCs w:val="28"/>
          <w:rtl w:val="0"/>
        </w:rPr>
        <w:t xml:space="preserve">Ogdensburg Borough School supports the growth and development of our students through Civics instruction. Assimilating the aspects of the rights and duties of citizenship through knowledge, experience, and involvement occurs through the Civic’s lessons. Illuminating students to the theory and practice of government supports student growth as educated citizens. Learning will support students’ development of empathy by examining the common good, justice, equality, and diversity within the American democratic republic.</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3C">
      <w:pPr>
        <w:ind w:left="0" w:firstLine="0"/>
        <w:rPr>
          <w:sz w:val="28"/>
          <w:szCs w:val="28"/>
        </w:rPr>
      </w:pPr>
      <w:r w:rsidDel="00000000" w:rsidR="00000000" w:rsidRPr="00000000">
        <w:rPr>
          <w:sz w:val="28"/>
          <w:szCs w:val="28"/>
          <w:rtl w:val="0"/>
        </w:rPr>
        <w:t xml:space="preserve">Ogdensburg Borough School students will learn to understand and appreciate the importance of engagement in civics and political involvement. The students will Influence policy and pursue issues that support the common good. Our young people will participate in communities and build civic renewal through volunteerism. </w:t>
      </w:r>
    </w:p>
    <w:p w:rsidR="00000000" w:rsidDel="00000000" w:rsidP="00000000" w:rsidRDefault="00000000" w:rsidRPr="00000000" w14:paraId="0000003D">
      <w:pPr>
        <w:ind w:left="0" w:firstLine="0"/>
        <w:rPr>
          <w:sz w:val="28"/>
          <w:szCs w:val="28"/>
        </w:rPr>
      </w:pPr>
      <w:r w:rsidDel="00000000" w:rsidR="00000000" w:rsidRPr="00000000">
        <w:rPr>
          <w:rtl w:val="0"/>
        </w:rPr>
      </w:r>
    </w:p>
    <w:p w:rsidR="00000000" w:rsidDel="00000000" w:rsidP="00000000" w:rsidRDefault="00000000" w:rsidRPr="00000000" w14:paraId="0000003E">
      <w:pPr>
        <w:ind w:left="0" w:firstLine="0"/>
        <w:rPr>
          <w:sz w:val="28"/>
          <w:szCs w:val="28"/>
        </w:rPr>
      </w:pPr>
      <w:r w:rsidDel="00000000" w:rsidR="00000000" w:rsidRPr="00000000">
        <w:rPr>
          <w:rtl w:val="0"/>
        </w:rPr>
      </w:r>
    </w:p>
    <w:p w:rsidR="00000000" w:rsidDel="00000000" w:rsidP="00000000" w:rsidRDefault="00000000" w:rsidRPr="00000000" w14:paraId="0000003F">
      <w:pPr>
        <w:ind w:left="0" w:firstLine="0"/>
        <w:rPr>
          <w:sz w:val="28"/>
          <w:szCs w:val="28"/>
        </w:rPr>
      </w:pPr>
      <w:r w:rsidDel="00000000" w:rsidR="00000000" w:rsidRPr="00000000">
        <w:rPr>
          <w:rtl w:val="0"/>
        </w:rPr>
      </w:r>
    </w:p>
    <w:p w:rsidR="00000000" w:rsidDel="00000000" w:rsidP="00000000" w:rsidRDefault="00000000" w:rsidRPr="00000000" w14:paraId="00000040">
      <w:pPr>
        <w:ind w:left="0" w:firstLine="0"/>
        <w:rPr>
          <w:sz w:val="28"/>
          <w:szCs w:val="28"/>
        </w:rPr>
      </w:pPr>
      <w:r w:rsidDel="00000000" w:rsidR="00000000" w:rsidRPr="00000000">
        <w:rPr>
          <w:rtl w:val="0"/>
        </w:rPr>
      </w:r>
    </w:p>
    <w:p w:rsidR="00000000" w:rsidDel="00000000" w:rsidP="00000000" w:rsidRDefault="00000000" w:rsidRPr="00000000" w14:paraId="00000041">
      <w:pPr>
        <w:ind w:left="0" w:firstLine="0"/>
        <w:rPr>
          <w:sz w:val="28"/>
          <w:szCs w:val="28"/>
        </w:rPr>
      </w:pPr>
      <w:r w:rsidDel="00000000" w:rsidR="00000000" w:rsidRPr="00000000">
        <w:rPr>
          <w:rtl w:val="0"/>
        </w:rPr>
      </w:r>
    </w:p>
    <w:p w:rsidR="00000000" w:rsidDel="00000000" w:rsidP="00000000" w:rsidRDefault="00000000" w:rsidRPr="00000000" w14:paraId="00000042">
      <w:pPr>
        <w:ind w:left="0" w:firstLine="0"/>
        <w:rPr>
          <w:sz w:val="28"/>
          <w:szCs w:val="28"/>
        </w:rPr>
      </w:pPr>
      <w:r w:rsidDel="00000000" w:rsidR="00000000" w:rsidRPr="00000000">
        <w:rPr>
          <w:rtl w:val="0"/>
        </w:rPr>
      </w:r>
    </w:p>
    <w:p w:rsidR="00000000" w:rsidDel="00000000" w:rsidP="00000000" w:rsidRDefault="00000000" w:rsidRPr="00000000" w14:paraId="00000043">
      <w:pPr>
        <w:rPr>
          <w:b w:val="1"/>
          <w:sz w:val="32"/>
          <w:szCs w:val="32"/>
        </w:rPr>
      </w:pPr>
      <w:r w:rsidDel="00000000" w:rsidR="00000000" w:rsidRPr="00000000">
        <w:rPr>
          <w:rtl w:val="0"/>
        </w:rPr>
      </w:r>
    </w:p>
    <w:tbl>
      <w:tblPr>
        <w:tblStyle w:val="Table2"/>
        <w:tblW w:w="142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2045"/>
        <w:tblGridChange w:id="0">
          <w:tblGrid>
            <w:gridCol w:w="2205"/>
            <w:gridCol w:w="12045"/>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32"/>
                <w:szCs w:val="32"/>
              </w:rPr>
            </w:pPr>
            <w:r w:rsidDel="00000000" w:rsidR="00000000" w:rsidRPr="00000000">
              <w:rPr>
                <w:b w:val="1"/>
                <w:sz w:val="32"/>
                <w:szCs w:val="32"/>
                <w:rtl w:val="0"/>
              </w:rPr>
              <w:t xml:space="preserve">Civics Practices -   Grades 6 - 8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4"/>
                <w:szCs w:val="24"/>
              </w:rPr>
            </w:pPr>
            <w:r w:rsidDel="00000000" w:rsidR="00000000" w:rsidRPr="00000000">
              <w:rPr>
                <w:b w:val="1"/>
                <w:sz w:val="24"/>
                <w:szCs w:val="24"/>
                <w:rtl w:val="0"/>
              </w:rPr>
              <w:t xml:space="preserve">Addressing current events and controversial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pPr>
            <w:r w:rsidDel="00000000" w:rsidR="00000000" w:rsidRPr="00000000">
              <w:rPr>
                <w:rtl w:val="0"/>
              </w:rPr>
              <w:t xml:space="preserve">Including controversial political issues in civic learning broadens ideologies. Discussing ideas that represent a varied array of communities’  beliefs broadens the understanding of viewpoints and the beliefs promoted by the media.  Cross-cutting political discussions promotes student engagement as citizens about important issues and events developing a tolerance for all people. Building understanding of a range of viewpoints supports solutions to public problems.</w:t>
            </w:r>
          </w:p>
          <w:p w:rsidR="00000000" w:rsidDel="00000000" w:rsidP="00000000" w:rsidRDefault="00000000" w:rsidRPr="00000000" w14:paraId="00000048">
            <w:pPr>
              <w:widowControl w:val="0"/>
              <w:spacing w:line="240" w:lineRule="auto"/>
              <w:ind w:left="0" w:firstLine="0"/>
              <w:rPr>
                <w:color w:val="4e4e4e"/>
                <w:sz w:val="21"/>
                <w:szCs w:val="21"/>
                <w:shd w:fill="f9f9f9" w:val="clear"/>
              </w:rPr>
            </w:pPr>
            <w:r w:rsidDel="00000000" w:rsidR="00000000" w:rsidRPr="00000000">
              <w:rPr>
                <w:rtl w:val="0"/>
              </w:rPr>
            </w:r>
          </w:p>
          <w:p w:rsidR="00000000" w:rsidDel="00000000" w:rsidP="00000000" w:rsidRDefault="00000000" w:rsidRPr="00000000" w14:paraId="00000049">
            <w:pPr>
              <w:widowControl w:val="0"/>
              <w:spacing w:line="240" w:lineRule="auto"/>
              <w:ind w:left="0" w:firstLine="0"/>
              <w:rPr>
                <w:color w:val="4e4e4e"/>
                <w:sz w:val="21"/>
                <w:szCs w:val="21"/>
                <w:shd w:fill="f9f9f9" w:val="clear"/>
              </w:rPr>
            </w:pPr>
            <w:r w:rsidDel="00000000" w:rsidR="00000000" w:rsidRPr="00000000">
              <w:rPr>
                <w:color w:val="4e4e4e"/>
                <w:sz w:val="21"/>
                <w:szCs w:val="21"/>
                <w:shd w:fill="f9f9f9" w:val="clear"/>
                <w:rtl w:val="0"/>
              </w:rPr>
              <w:t xml:space="preserve">https://civiced.rutgers.edu/resources/suggested-practices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tl w:val="0"/>
              </w:rPr>
              <w:t xml:space="preserve">Service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0" w:firstLine="0"/>
              <w:rPr/>
            </w:pPr>
            <w:r w:rsidDel="00000000" w:rsidR="00000000" w:rsidRPr="00000000">
              <w:rPr>
                <w:rtl w:val="0"/>
              </w:rPr>
              <w:t xml:space="preserve">The methodology of service-learning creates links between school curriculum and student work that benefits the community.  It offers students the opportunity to apply their learning to a variety of personally meaningful issues.  High quality service learning experiences give students the opportunity to think about and solve community problems by applying their knowledge and skills.</w:t>
            </w:r>
          </w:p>
          <w:p w:rsidR="00000000" w:rsidDel="00000000" w:rsidP="00000000" w:rsidRDefault="00000000" w:rsidRPr="00000000" w14:paraId="0000004C">
            <w:pPr>
              <w:widowControl w:val="0"/>
              <w:spacing w:line="240" w:lineRule="auto"/>
              <w:ind w:left="0" w:firstLine="0"/>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pPr>
            <w:r w:rsidDel="00000000" w:rsidR="00000000" w:rsidRPr="00000000">
              <w:rPr>
                <w:rtl w:val="0"/>
              </w:rPr>
              <w:t xml:space="preserve">https://civiced.rutgers.edu/resources/suggested-practices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4"/>
                <w:szCs w:val="24"/>
              </w:rPr>
            </w:pPr>
            <w:r w:rsidDel="00000000" w:rsidR="00000000" w:rsidRPr="00000000">
              <w:rPr>
                <w:b w:val="1"/>
                <w:sz w:val="24"/>
                <w:szCs w:val="24"/>
                <w:rtl w:val="0"/>
              </w:rPr>
              <w:t xml:space="preserve">Simulations of democratic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pPr>
            <w:r w:rsidDel="00000000" w:rsidR="00000000" w:rsidRPr="00000000">
              <w:rPr>
                <w:rtl w:val="0"/>
              </w:rPr>
              <w:t xml:space="preserve">Allowing students to act in fictional environments, contributes to civic learning as they participate in real world scenarios. Engaging and motivating simulations require advanced skills and constructive interactions. The fictional environments present a learning forum where students can apply both civic and non-civic know-how and competence. Such skills include: public speaking, teamwork, close reading, analytical thinking, and the ability to argue both sides of an issue. These aptitudes support student growth in active citizenship and future success.</w:t>
            </w:r>
          </w:p>
          <w:p w:rsidR="00000000" w:rsidDel="00000000" w:rsidP="00000000" w:rsidRDefault="00000000" w:rsidRPr="00000000" w14:paraId="00000050">
            <w:pPr>
              <w:widowControl w:val="0"/>
              <w:spacing w:line="240" w:lineRule="auto"/>
              <w:ind w:left="0" w:firstLine="0"/>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pPr>
            <w:r w:rsidDel="00000000" w:rsidR="00000000" w:rsidRPr="00000000">
              <w:rPr>
                <w:rtl w:val="0"/>
              </w:rPr>
              <w:t xml:space="preserve">https://civiced.rutgers.edu/resources/suggested-practices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b w:val="1"/>
              </w:rPr>
            </w:pPr>
            <w:r w:rsidDel="00000000" w:rsidR="00000000" w:rsidRPr="00000000">
              <w:rPr>
                <w:b w:val="1"/>
                <w:sz w:val="32"/>
                <w:szCs w:val="32"/>
                <w:rtl w:val="0"/>
              </w:rPr>
              <w:t xml:space="preserve">Social Studies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4"/>
                <w:szCs w:val="24"/>
              </w:rPr>
            </w:pPr>
            <w:r w:rsidDel="00000000" w:rsidR="00000000" w:rsidRPr="00000000">
              <w:rPr>
                <w:b w:val="1"/>
                <w:sz w:val="24"/>
                <w:szCs w:val="24"/>
                <w:rtl w:val="0"/>
              </w:rPr>
              <w:t xml:space="preserve">Developing Questions and Planning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Developing insightful questions and planning effective inquiry involves identifying the purposes of different questions to understand the human experience, which requires addressing real world issues. Inquiries incorporating questions from various social science disciplines build understanding of the past, present and future; these inquiries investigate the complexity and diversity of individuals, groups, and societies.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24"/>
                <w:szCs w:val="24"/>
              </w:rPr>
            </w:pPr>
            <w:r w:rsidDel="00000000" w:rsidR="00000000" w:rsidRPr="00000000">
              <w:rPr>
                <w:b w:val="1"/>
                <w:sz w:val="24"/>
                <w:szCs w:val="24"/>
                <w:rtl w:val="0"/>
              </w:rPr>
              <w:t xml:space="preserve">Gathering and Evaluating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Finding, evaluating and organizing information and evidence from multiple sources and perspectives are the core of inquiry. Effective practice requires evaluating the credibility of primary and secondary sources, assessing the reliability of information, analyzing the context of information, and corroborating evidence across sources. Discerning opinion from fact and interpreting the significance of information requires thinking critically about ourselves and the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24"/>
                <w:szCs w:val="24"/>
              </w:rPr>
            </w:pPr>
            <w:r w:rsidDel="00000000" w:rsidR="00000000" w:rsidRPr="00000000">
              <w:rPr>
                <w:b w:val="1"/>
                <w:sz w:val="24"/>
                <w:szCs w:val="24"/>
                <w:rtl w:val="0"/>
              </w:rPr>
              <w:t xml:space="preserve">Seeking Diverse Perspectives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Making sense of research findings requires thinking about what information is included, whether the information answers the question, and what may be missing, often resulting in the need to complete additional research. Developing an understanding of our own and others’ perspectives builds understanding about the complexity of each person and the diversity in the world. Exploring diverse perspectives assists students in empathizing with other individuals and groups of people; quantitative and qualitative information provides insights into specific people, places, and events, as well as national, regional, and global trends.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4"/>
                <w:szCs w:val="24"/>
              </w:rPr>
            </w:pPr>
            <w:r w:rsidDel="00000000" w:rsidR="00000000" w:rsidRPr="00000000">
              <w:rPr>
                <w:b w:val="1"/>
                <w:sz w:val="24"/>
                <w:szCs w:val="24"/>
                <w:rtl w:val="0"/>
              </w:rPr>
              <w:t xml:space="preserve">Developing Claims and Using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color w:val="cc0033"/>
              </w:rPr>
            </w:pPr>
            <w:r w:rsidDel="00000000" w:rsidR="00000000" w:rsidRPr="00000000">
              <w:rPr>
                <w:rtl w:val="0"/>
              </w:rPr>
              <w:t xml:space="preserve">Developing claims requires careful consideration of evidence, logical organization of information, self-awareness about biases, application of analysis skills, and a willingness to revise conclusions based on the strength of evidence. Using evidence responsibly means developing claims based on factual evidence, valid reasoning, and a respect for human rights.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4"/>
                <w:szCs w:val="24"/>
              </w:rPr>
            </w:pPr>
            <w:r w:rsidDel="00000000" w:rsidR="00000000" w:rsidRPr="00000000">
              <w:rPr>
                <w:b w:val="1"/>
                <w:sz w:val="24"/>
                <w:szCs w:val="24"/>
                <w:rtl w:val="0"/>
              </w:rPr>
              <w:t xml:space="preserve">Presenting Arguments and Explanations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Using a variety of formats designed for a purpose and an authentic audience forms the basis for clear communication. Strong arguments contain claims with organized evidence and valid reasoning that respects the diversity of the world and the dignity of each person. Writing findings and engaging in civil discussion with an audience provides a key step in the process of thinking critically about conclusions and continued inquiry. </w:t>
            </w:r>
          </w:p>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4"/>
                <w:szCs w:val="24"/>
              </w:rPr>
            </w:pPr>
            <w:r w:rsidDel="00000000" w:rsidR="00000000" w:rsidRPr="00000000">
              <w:rPr>
                <w:b w:val="1"/>
                <w:sz w:val="24"/>
                <w:szCs w:val="24"/>
                <w:rtl w:val="0"/>
              </w:rPr>
              <w:t xml:space="preserve">Engaging in Civil Discourse and Critiquing Conclusions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Assessing and refining conclusions through metacognition, further research, and deliberative discussions with diverse perspectives sharpens the conclusions and improves thinking as a vital part of the process of sensemaking. Responsible citizenship requires respectfully listening to and critiquing claims by analyzing the evidence and reasoning supporting them. Listening to and understanding contrary views can deepen learning and lay the groundwork for seeking consensus.</w:t>
            </w:r>
          </w:p>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4"/>
                <w:szCs w:val="24"/>
              </w:rPr>
            </w:pPr>
            <w:r w:rsidDel="00000000" w:rsidR="00000000" w:rsidRPr="00000000">
              <w:rPr>
                <w:b w:val="1"/>
                <w:sz w:val="24"/>
                <w:szCs w:val="24"/>
                <w:rtl w:val="0"/>
              </w:rPr>
              <w:t xml:space="preserve">Taking Informed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After thoroughly investigating questions, taking informed action means building consensus about possible actions and planning strategically to implement change. Democracy requires citizens to practice discussion, negotiation, coalition seeking, and peaceful conflict resolution. When appropriate, taking informed action involves creating and/or implementing action plans designed to solve problems and create positive change. </w:t>
            </w:r>
          </w:p>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jc w:val="center"/>
        <w:rPr>
          <w:b w:val="1"/>
          <w:sz w:val="34"/>
          <w:szCs w:val="34"/>
        </w:rPr>
      </w:pPr>
      <w:r w:rsidDel="00000000" w:rsidR="00000000" w:rsidRPr="00000000">
        <w:rPr>
          <w:rtl w:val="0"/>
        </w:rPr>
      </w:r>
    </w:p>
    <w:p w:rsidR="00000000" w:rsidDel="00000000" w:rsidP="00000000" w:rsidRDefault="00000000" w:rsidRPr="00000000" w14:paraId="00000067">
      <w:pPr>
        <w:jc w:val="center"/>
        <w:rPr>
          <w:b w:val="1"/>
          <w:sz w:val="34"/>
          <w:szCs w:val="34"/>
        </w:rPr>
      </w:pPr>
      <w:r w:rsidDel="00000000" w:rsidR="00000000" w:rsidRPr="00000000">
        <w:rPr>
          <w:rtl w:val="0"/>
        </w:rPr>
      </w:r>
    </w:p>
    <w:p w:rsidR="00000000" w:rsidDel="00000000" w:rsidP="00000000" w:rsidRDefault="00000000" w:rsidRPr="00000000" w14:paraId="00000068">
      <w:pPr>
        <w:jc w:val="center"/>
        <w:rPr>
          <w:b w:val="1"/>
          <w:sz w:val="34"/>
          <w:szCs w:val="34"/>
        </w:rPr>
      </w:pPr>
      <w:r w:rsidDel="00000000" w:rsidR="00000000" w:rsidRPr="00000000">
        <w:rPr>
          <w:rtl w:val="0"/>
        </w:rPr>
      </w:r>
    </w:p>
    <w:p w:rsidR="00000000" w:rsidDel="00000000" w:rsidP="00000000" w:rsidRDefault="00000000" w:rsidRPr="00000000" w14:paraId="00000069">
      <w:pPr>
        <w:jc w:val="center"/>
        <w:rPr>
          <w:b w:val="1"/>
          <w:sz w:val="34"/>
          <w:szCs w:val="34"/>
        </w:rPr>
      </w:pPr>
      <w:r w:rsidDel="00000000" w:rsidR="00000000" w:rsidRPr="00000000">
        <w:rPr>
          <w:rtl w:val="0"/>
        </w:rPr>
      </w:r>
    </w:p>
    <w:p w:rsidR="00000000" w:rsidDel="00000000" w:rsidP="00000000" w:rsidRDefault="00000000" w:rsidRPr="00000000" w14:paraId="0000006A">
      <w:pPr>
        <w:jc w:val="center"/>
        <w:rPr>
          <w:b w:val="1"/>
          <w:sz w:val="34"/>
          <w:szCs w:val="34"/>
        </w:rPr>
      </w:pPr>
      <w:r w:rsidDel="00000000" w:rsidR="00000000" w:rsidRPr="00000000">
        <w:rPr>
          <w:rtl w:val="0"/>
        </w:rPr>
      </w:r>
    </w:p>
    <w:p w:rsidR="00000000" w:rsidDel="00000000" w:rsidP="00000000" w:rsidRDefault="00000000" w:rsidRPr="00000000" w14:paraId="0000006B">
      <w:pPr>
        <w:jc w:val="center"/>
        <w:rPr>
          <w:b w:val="1"/>
          <w:sz w:val="34"/>
          <w:szCs w:val="34"/>
        </w:rPr>
      </w:pPr>
      <w:r w:rsidDel="00000000" w:rsidR="00000000" w:rsidRPr="00000000">
        <w:rPr>
          <w:rtl w:val="0"/>
        </w:rPr>
      </w:r>
    </w:p>
    <w:p w:rsidR="00000000" w:rsidDel="00000000" w:rsidP="00000000" w:rsidRDefault="00000000" w:rsidRPr="00000000" w14:paraId="0000006C">
      <w:pPr>
        <w:jc w:val="center"/>
        <w:rPr>
          <w:b w:val="1"/>
          <w:sz w:val="34"/>
          <w:szCs w:val="34"/>
        </w:rPr>
      </w:pPr>
      <w:r w:rsidDel="00000000" w:rsidR="00000000" w:rsidRPr="00000000">
        <w:rPr>
          <w:rtl w:val="0"/>
        </w:rPr>
      </w:r>
    </w:p>
    <w:tbl>
      <w:tblPr>
        <w:tblStyle w:val="Table3"/>
        <w:tblW w:w="14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25"/>
        <w:tblGridChange w:id="0">
          <w:tblGrid>
            <w:gridCol w:w="14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sz w:val="26"/>
                <w:szCs w:val="26"/>
              </w:rPr>
            </w:pPr>
            <w:r w:rsidDel="00000000" w:rsidR="00000000" w:rsidRPr="00000000">
              <w:rPr>
                <w:b w:val="1"/>
                <w:sz w:val="34"/>
                <w:szCs w:val="34"/>
                <w:rtl w:val="0"/>
              </w:rPr>
              <w:t xml:space="preserve">Essential Questions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How do citizens, civic ideals, and government institutions interact to balance the needs of individuals and the common good? </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How have economic, political, and cultural decisions promoted or prevented the growth of personal freedom, individual responsibility, equality, and respect for human dignity? </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Should the government reflect the will of the people?</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Is a national economic policy necessary?</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Should there be a line between federal and state power?</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Are some rights more important than others?</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Why is there disagreement about the scope of our civil liberties?</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Should the government treat people differently based on membership within a group?</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What role do parties/ interest groups play in forming public policy?</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Do wealth and/or economic status provide access to political power?</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How does the environment affect the beliefs, values, traditions, and actions of a society?</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Is the American election system fair and effective?</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What factors affect voter turnout?</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Is informed voting a responsibility or a choice?</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What are the various influences on legislative decision-making?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34"/>
                <w:szCs w:val="34"/>
                <w:rtl w:val="0"/>
              </w:rPr>
              <w:t xml:space="preserve">Enduring Understandings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American citizens are guaranteed certain fundamental rights.</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Civil rights protect individuals from discriminatory treatment.</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Civic participation in the political process is a function of our background, experiences, and beliefs.</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Personal history determines our political points of view.</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Information and thoughtfulness are needed to make decisions on public and community issues.</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Critical thinking, research, and discourse provide a forum for understanding different perspectives.</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Participation in your community (local or global) contributes to cultural, social, political, and religious understanding.</w:t>
            </w:r>
            <w:r w:rsidDel="00000000" w:rsidR="00000000" w:rsidRPr="00000000">
              <w:rPr>
                <w:rtl w:val="0"/>
              </w:rPr>
            </w:r>
          </w:p>
          <w:p w:rsidR="00000000" w:rsidDel="00000000" w:rsidP="00000000" w:rsidRDefault="00000000" w:rsidRPr="00000000" w14:paraId="0000008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Group problem solving, public speaking, petitioning, and voting are positive methods to act politically.</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Concern for the rights and welfare of others, social responsibility, and tolerance of all strengthens civic ideology. </w:t>
            </w:r>
            <w:r w:rsidDel="00000000" w:rsidR="00000000" w:rsidRPr="00000000">
              <w:rPr>
                <w:rtl w:val="0"/>
              </w:rPr>
            </w:r>
          </w:p>
        </w:tc>
      </w:tr>
    </w:tbl>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center"/>
        <w:rPr>
          <w:b w:val="1"/>
          <w:sz w:val="24"/>
          <w:szCs w:val="24"/>
        </w:rPr>
      </w:pPr>
      <w:r w:rsidDel="00000000" w:rsidR="00000000" w:rsidRPr="00000000">
        <w:rPr>
          <w:b w:val="1"/>
          <w:sz w:val="48"/>
          <w:szCs w:val="48"/>
          <w:rtl w:val="0"/>
        </w:rPr>
        <w:t xml:space="preserve"> Grades 6 - 8</w:t>
      </w: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10485"/>
        <w:tblGridChange w:id="0">
          <w:tblGrid>
            <w:gridCol w:w="3915"/>
            <w:gridCol w:w="10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30"/>
                <w:szCs w:val="30"/>
              </w:rPr>
            </w:pPr>
            <w:r w:rsidDel="00000000" w:rsidR="00000000" w:rsidRPr="00000000">
              <w:rPr>
                <w:b w:val="1"/>
                <w:sz w:val="30"/>
                <w:szCs w:val="30"/>
                <w:rtl w:val="0"/>
              </w:rPr>
              <w:t xml:space="preserve">Disciplinary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Social Studies Connection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4"/>
                <w:szCs w:val="24"/>
              </w:rPr>
            </w:pPr>
            <w:r w:rsidDel="00000000" w:rsidR="00000000" w:rsidRPr="00000000">
              <w:rPr>
                <w:b w:val="1"/>
                <w:sz w:val="24"/>
                <w:szCs w:val="24"/>
                <w:rtl w:val="0"/>
              </w:rPr>
              <w:t xml:space="preserve">Civics, Government, and Human Rights:</w:t>
            </w:r>
          </w:p>
          <w:p w:rsidR="00000000" w:rsidDel="00000000" w:rsidP="00000000" w:rsidRDefault="00000000" w:rsidRPr="00000000" w14:paraId="0000008C">
            <w:pPr>
              <w:widowControl w:val="0"/>
              <w:spacing w:line="240" w:lineRule="auto"/>
              <w:rPr>
                <w:b w:val="1"/>
                <w:sz w:val="24"/>
                <w:szCs w:val="24"/>
              </w:rPr>
            </w:pPr>
            <w:r w:rsidDel="00000000" w:rsidR="00000000" w:rsidRPr="00000000">
              <w:rPr>
                <w:b w:val="1"/>
                <w:sz w:val="24"/>
                <w:szCs w:val="24"/>
                <w:rtl w:val="0"/>
              </w:rPr>
              <w:t xml:space="preserve">Civic and Political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 Political and civic institutions impact all aspects of people’s lives. </w:t>
            </w:r>
          </w:p>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 Governments have different structures which impact development (expansion) and civic participation.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Civics, Government, and Human Rights: Participation and Deliberation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rtl w:val="0"/>
              </w:rPr>
              <w:t xml:space="preserve">• Civic participation and deliberation are the responsibility of every member of society. </w:t>
            </w:r>
          </w:p>
          <w:p w:rsidR="00000000" w:rsidDel="00000000" w:rsidP="00000000" w:rsidRDefault="00000000" w:rsidRPr="00000000" w14:paraId="00000091">
            <w:pPr>
              <w:spacing w:line="240" w:lineRule="auto"/>
              <w:rPr/>
            </w:pPr>
            <w:r w:rsidDel="00000000" w:rsidR="00000000" w:rsidRPr="00000000">
              <w:rPr>
                <w:rtl w:val="0"/>
              </w:rPr>
              <w:t xml:space="preserve">• Members of society have the obligation to become informed of the facts regarding public issues and to engage in honest, mutually respectful discourse to advance public policy solutions.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24"/>
                <w:szCs w:val="24"/>
              </w:rPr>
            </w:pPr>
            <w:r w:rsidDel="00000000" w:rsidR="00000000" w:rsidRPr="00000000">
              <w:rPr>
                <w:b w:val="1"/>
                <w:sz w:val="24"/>
                <w:szCs w:val="24"/>
                <w:rtl w:val="0"/>
              </w:rPr>
              <w:t xml:space="preserve">Civics, Government, and Human Rights:  Democratic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rtl w:val="0"/>
              </w:rPr>
              <w:t xml:space="preserve">• The United States’ system of government is designed to realize the ideals of liberty, democracy, limited government, equality under the law, and of opportunity, justice, and property rights. </w:t>
            </w:r>
          </w:p>
          <w:p w:rsidR="00000000" w:rsidDel="00000000" w:rsidP="00000000" w:rsidRDefault="00000000" w:rsidRPr="00000000" w14:paraId="00000094">
            <w:pPr>
              <w:spacing w:line="240" w:lineRule="auto"/>
              <w:rPr/>
            </w:pPr>
            <w:r w:rsidDel="00000000" w:rsidR="00000000" w:rsidRPr="00000000">
              <w:rPr>
                <w:rtl w:val="0"/>
              </w:rPr>
              <w:t xml:space="preserve">• The principles of the United States government are based on political philosophies, ideas, and experiences of earlier governments.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4"/>
                <w:szCs w:val="24"/>
              </w:rPr>
            </w:pPr>
            <w:r w:rsidDel="00000000" w:rsidR="00000000" w:rsidRPr="00000000">
              <w:rPr>
                <w:b w:val="1"/>
                <w:sz w:val="24"/>
                <w:szCs w:val="24"/>
                <w:rtl w:val="0"/>
              </w:rPr>
              <w:t xml:space="preserve">Civics, Government, and Human Rights: Processes and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t xml:space="preserve">In a democratic government, there are multiple processes by which individuals can influence the creation of rules, laws, and public policy.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4"/>
                <w:szCs w:val="24"/>
              </w:rPr>
            </w:pPr>
            <w:r w:rsidDel="00000000" w:rsidR="00000000" w:rsidRPr="00000000">
              <w:rPr>
                <w:b w:val="1"/>
                <w:sz w:val="24"/>
                <w:szCs w:val="24"/>
                <w:rtl w:val="0"/>
              </w:rPr>
              <w:t xml:space="preserve">Civics, Government, and Human Rights:  Human and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rtl w:val="0"/>
              </w:rPr>
              <w:t xml:space="preserve">• Human and civil rights include political, social, economic, and cultural rights. </w:t>
            </w:r>
          </w:p>
          <w:p w:rsidR="00000000" w:rsidDel="00000000" w:rsidP="00000000" w:rsidRDefault="00000000" w:rsidRPr="00000000" w14:paraId="00000099">
            <w:pPr>
              <w:spacing w:line="240" w:lineRule="auto"/>
              <w:rPr/>
            </w:pPr>
            <w:r w:rsidDel="00000000" w:rsidR="00000000" w:rsidRPr="00000000">
              <w:rPr>
                <w:rtl w:val="0"/>
              </w:rPr>
              <w:t xml:space="preserve">• Social and political systems have protected and denied human rights (to varying degrees) throughout time. </w:t>
            </w:r>
          </w:p>
          <w:p w:rsidR="00000000" w:rsidDel="00000000" w:rsidP="00000000" w:rsidRDefault="00000000" w:rsidRPr="00000000" w14:paraId="0000009A">
            <w:pPr>
              <w:spacing w:line="240" w:lineRule="auto"/>
              <w:rPr/>
            </w:pPr>
            <w:r w:rsidDel="00000000" w:rsidR="00000000" w:rsidRPr="00000000">
              <w:rPr>
                <w:rtl w:val="0"/>
              </w:rPr>
              <w:t xml:space="preserve">• Fundamental rights are derived from the inherent worth of each individual and include civil, political, social, economic, and cultural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b w:val="1"/>
                <w:sz w:val="24"/>
                <w:szCs w:val="24"/>
                <w:rtl w:val="0"/>
              </w:rPr>
              <w:t xml:space="preserve">Civics, Government, and Human Rights:  Civic Mindedness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pPr>
            <w:r w:rsidDel="00000000" w:rsidR="00000000" w:rsidRPr="00000000">
              <w:rPr>
                <w:rtl w:val="0"/>
              </w:rPr>
              <w:t xml:space="preserve">The well-being of a democracy depends upon informed and effective participation of individuals committed to civility, compromise, and toleration of diversity. </w:t>
            </w:r>
          </w:p>
        </w:tc>
      </w:tr>
    </w:tbl>
    <w:p w:rsidR="00000000" w:rsidDel="00000000" w:rsidP="00000000" w:rsidRDefault="00000000" w:rsidRPr="00000000" w14:paraId="0000009D">
      <w:pPr>
        <w:rPr>
          <w:b w:val="1"/>
          <w:sz w:val="28"/>
          <w:szCs w:val="28"/>
        </w:rPr>
      </w:pPr>
      <w:r w:rsidDel="00000000" w:rsidR="00000000" w:rsidRPr="00000000">
        <w:rPr>
          <w:rtl w:val="0"/>
        </w:rPr>
      </w:r>
    </w:p>
    <w:p w:rsidR="00000000" w:rsidDel="00000000" w:rsidP="00000000" w:rsidRDefault="00000000" w:rsidRPr="00000000" w14:paraId="0000009E">
      <w:pPr>
        <w:rPr>
          <w:b w:val="1"/>
          <w:sz w:val="28"/>
          <w:szCs w:val="28"/>
        </w:rPr>
      </w:pPr>
      <w:r w:rsidDel="00000000" w:rsidR="00000000" w:rsidRPr="00000000">
        <w:rPr>
          <w:rtl w:val="0"/>
        </w:rPr>
      </w:r>
    </w:p>
    <w:p w:rsidR="00000000" w:rsidDel="00000000" w:rsidP="00000000" w:rsidRDefault="00000000" w:rsidRPr="00000000" w14:paraId="0000009F">
      <w:pPr>
        <w:rPr>
          <w:b w:val="1"/>
          <w:sz w:val="28"/>
          <w:szCs w:val="28"/>
        </w:rPr>
      </w:pPr>
      <w:r w:rsidDel="00000000" w:rsidR="00000000" w:rsidRPr="00000000">
        <w:rPr>
          <w:rtl w:val="0"/>
        </w:rPr>
      </w:r>
    </w:p>
    <w:p w:rsidR="00000000" w:rsidDel="00000000" w:rsidP="00000000" w:rsidRDefault="00000000" w:rsidRPr="00000000" w14:paraId="000000A0">
      <w:pPr>
        <w:rPr>
          <w:b w:val="1"/>
          <w:sz w:val="28"/>
          <w:szCs w:val="28"/>
        </w:rPr>
      </w:pPr>
      <w:r w:rsidDel="00000000" w:rsidR="00000000" w:rsidRPr="00000000">
        <w:rPr>
          <w:rtl w:val="0"/>
        </w:rPr>
      </w:r>
    </w:p>
    <w:p w:rsidR="00000000" w:rsidDel="00000000" w:rsidP="00000000" w:rsidRDefault="00000000" w:rsidRPr="00000000" w14:paraId="000000A1">
      <w:pPr>
        <w:rPr>
          <w:b w:val="1"/>
          <w:sz w:val="28"/>
          <w:szCs w:val="28"/>
        </w:rPr>
      </w:pPr>
      <w:r w:rsidDel="00000000" w:rsidR="00000000" w:rsidRPr="00000000">
        <w:rPr>
          <w:rtl w:val="0"/>
        </w:rPr>
      </w:r>
    </w:p>
    <w:p w:rsidR="00000000" w:rsidDel="00000000" w:rsidP="00000000" w:rsidRDefault="00000000" w:rsidRPr="00000000" w14:paraId="000000A2">
      <w:pPr>
        <w:rPr>
          <w:b w:val="1"/>
          <w:sz w:val="28"/>
          <w:szCs w:val="28"/>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rtl w:val="0"/>
        </w:rPr>
      </w:r>
    </w:p>
    <w:p w:rsidR="00000000" w:rsidDel="00000000" w:rsidP="00000000" w:rsidRDefault="00000000" w:rsidRPr="00000000" w14:paraId="000000A4">
      <w:pPr>
        <w:jc w:val="center"/>
        <w:rPr>
          <w:b w:val="1"/>
          <w:sz w:val="48"/>
          <w:szCs w:val="48"/>
        </w:rPr>
      </w:pPr>
      <w:r w:rsidDel="00000000" w:rsidR="00000000" w:rsidRPr="00000000">
        <w:rPr>
          <w:b w:val="1"/>
          <w:sz w:val="48"/>
          <w:szCs w:val="48"/>
          <w:rtl w:val="0"/>
        </w:rPr>
        <w:t xml:space="preserve">Grades 6 - 8 </w:t>
      </w:r>
    </w:p>
    <w:p w:rsidR="00000000" w:rsidDel="00000000" w:rsidP="00000000" w:rsidRDefault="00000000" w:rsidRPr="00000000" w14:paraId="000000A5">
      <w:pPr>
        <w:jc w:val="center"/>
        <w:rPr>
          <w:b w:val="1"/>
          <w:sz w:val="30"/>
          <w:szCs w:val="30"/>
        </w:rPr>
      </w:pPr>
      <w:r w:rsidDel="00000000" w:rsidR="00000000" w:rsidRPr="00000000">
        <w:rPr>
          <w:b w:val="1"/>
          <w:sz w:val="30"/>
          <w:szCs w:val="30"/>
          <w:rtl w:val="0"/>
        </w:rPr>
        <w:t xml:space="preserve">Standards crosswalked with Social Studies Curriculum</w:t>
      </w:r>
    </w:p>
    <w:tbl>
      <w:tblPr>
        <w:tblStyle w:val="Table5"/>
        <w:tblW w:w="144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4.223034734918"/>
        <w:gridCol w:w="1791.9926873857407"/>
        <w:gridCol w:w="1791.9926873857407"/>
        <w:gridCol w:w="2582.5776965265086"/>
        <w:gridCol w:w="5244.213893967094"/>
        <w:tblGridChange w:id="0">
          <w:tblGrid>
            <w:gridCol w:w="3004.223034734918"/>
            <w:gridCol w:w="1791.9926873857407"/>
            <w:gridCol w:w="1791.9926873857407"/>
            <w:gridCol w:w="2582.5776965265086"/>
            <w:gridCol w:w="5244.213893967094"/>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18"/>
                <w:szCs w:val="18"/>
                <w:highlight w:val="yellow"/>
              </w:rPr>
            </w:pPr>
            <w:r w:rsidDel="00000000" w:rsidR="00000000" w:rsidRPr="00000000">
              <w:rPr>
                <w:highlight w:val="yellow"/>
                <w:rtl w:val="0"/>
              </w:rPr>
              <w:t xml:space="preserve">Unit 1 Foundational Concepts and Principles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0AC">
            <w:pPr>
              <w:widowControl w:val="0"/>
              <w:spacing w:line="240" w:lineRule="auto"/>
              <w:rPr/>
            </w:pPr>
            <w:r w:rsidDel="00000000" w:rsidR="00000000" w:rsidRPr="00000000">
              <w:rPr>
                <w:rtl w:val="0"/>
              </w:rPr>
              <w:t xml:space="preserve">Citizens, civic ideals, and government institutions interact to balance the needs of individuals and the common good.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D">
            <w:pPr>
              <w:rPr>
                <w:b w:val="1"/>
              </w:rPr>
            </w:pPr>
            <w:r w:rsidDel="00000000" w:rsidR="00000000" w:rsidRPr="00000000">
              <w:rPr>
                <w:b w:val="1"/>
                <w:rtl w:val="0"/>
              </w:rPr>
              <w:t xml:space="preserve">Performance Expectation</w:t>
            </w:r>
          </w:p>
          <w:p w:rsidR="00000000" w:rsidDel="00000000" w:rsidP="00000000" w:rsidRDefault="00000000" w:rsidRPr="00000000" w14:paraId="000000AE">
            <w:pPr>
              <w:spacing w:line="240" w:lineRule="auto"/>
              <w:rPr/>
            </w:pPr>
            <w:r w:rsidDel="00000000" w:rsidR="00000000" w:rsidRPr="00000000">
              <w:rPr>
                <w:rtl w:val="0"/>
              </w:rPr>
              <w:t xml:space="preserve">● 6.3.8.CivicsHR.1: Construct an argument as to the source of human rights and how they are best protected </w:t>
            </w:r>
          </w:p>
          <w:p w:rsidR="00000000" w:rsidDel="00000000" w:rsidP="00000000" w:rsidRDefault="00000000" w:rsidRPr="00000000" w14:paraId="000000AF">
            <w:pPr>
              <w:spacing w:line="240" w:lineRule="auto"/>
              <w:rPr/>
            </w:pPr>
            <w:r w:rsidDel="00000000" w:rsidR="00000000" w:rsidRPr="00000000">
              <w:rPr>
                <w:rtl w:val="0"/>
              </w:rPr>
              <w:t xml:space="preserve">● 6.3.8.CivicsPI.1: Evaluate, take, and defend a position on why government is necessary, and the purposes government should serve </w:t>
            </w:r>
          </w:p>
          <w:p w:rsidR="00000000" w:rsidDel="00000000" w:rsidP="00000000" w:rsidRDefault="00000000" w:rsidRPr="00000000" w14:paraId="000000B0">
            <w:pPr>
              <w:spacing w:line="240" w:lineRule="auto"/>
              <w:rPr>
                <w:b w:val="1"/>
              </w:rPr>
            </w:pPr>
            <w:r w:rsidDel="00000000" w:rsidR="00000000" w:rsidRPr="00000000">
              <w:rPr>
                <w:rtl w:val="0"/>
              </w:rPr>
              <w:t xml:space="preserve">● 6.3.8.CivicsPR.1: Analyze primary sources to explain how democratic ideas in the United States developed from the historical experiences of ancient societies, England and the North American colonies.</w:t>
            </w:r>
            <w:r w:rsidDel="00000000" w:rsidR="00000000" w:rsidRPr="00000000">
              <w:rPr>
                <w:rtl w:val="0"/>
              </w:rPr>
            </w:r>
          </w:p>
          <w:p w:rsidR="00000000" w:rsidDel="00000000" w:rsidP="00000000" w:rsidRDefault="00000000" w:rsidRPr="00000000" w14:paraId="000000B1">
            <w:pPr>
              <w:spacing w:line="240" w:lineRule="auto"/>
              <w:rPr>
                <w:b w:val="1"/>
              </w:rPr>
            </w:pPr>
            <w:r w:rsidDel="00000000" w:rsidR="00000000" w:rsidRPr="00000000">
              <w:rPr>
                <w:rtl w:val="0"/>
              </w:rPr>
              <w:t xml:space="preserve">● 6.3.8.CivicsPR.5: Engage in simulated democratic processes (e.g., legislative hearings, judicial proceedings, elections) to understand how conflicting points of view are addressed in a democratic society.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Assessment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6">
            <w:pPr>
              <w:rPr/>
            </w:pPr>
            <w:r w:rsidDel="00000000" w:rsidR="00000000" w:rsidRPr="00000000">
              <w:rPr>
                <w:rtl w:val="0"/>
              </w:rPr>
              <w:t xml:space="preserve">Student Mock Election;  Analyze the benefits of a democratic government.</w:t>
            </w:r>
          </w:p>
          <w:p w:rsidR="00000000" w:rsidDel="00000000" w:rsidP="00000000" w:rsidRDefault="00000000" w:rsidRPr="00000000" w14:paraId="000000B7">
            <w:pPr>
              <w:rPr/>
            </w:pPr>
            <w:r w:rsidDel="00000000" w:rsidR="00000000" w:rsidRPr="00000000">
              <w:rPr>
                <w:rtl w:val="0"/>
              </w:rPr>
              <w:t xml:space="preserve">All listed assessments are suggested activities.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highlight w:val="yellow"/>
              </w:rPr>
            </w:pPr>
            <w:r w:rsidDel="00000000" w:rsidR="00000000" w:rsidRPr="00000000">
              <w:rPr>
                <w:b w:val="1"/>
                <w:highlight w:val="yellow"/>
                <w:rtl w:val="0"/>
              </w:rPr>
              <w:t xml:space="preserve">Unit 2 Foundational Documents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0C1">
            <w:pPr>
              <w:widowControl w:val="0"/>
              <w:spacing w:line="240" w:lineRule="auto"/>
              <w:rPr/>
            </w:pPr>
            <w:r w:rsidDel="00000000" w:rsidR="00000000" w:rsidRPr="00000000">
              <w:rPr>
                <w:rtl w:val="0"/>
              </w:rPr>
              <w:t xml:space="preserve">Economic, political, and cultural decisions prevented and/or promoted the growth of respect for human dignity, individual responsibility, and freedom.</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rPr>
            </w:pPr>
            <w:r w:rsidDel="00000000" w:rsidR="00000000" w:rsidRPr="00000000">
              <w:rPr>
                <w:b w:val="1"/>
                <w:rtl w:val="0"/>
              </w:rPr>
              <w:t xml:space="preserve">Performance Expectation</w:t>
            </w:r>
          </w:p>
          <w:p w:rsidR="00000000" w:rsidDel="00000000" w:rsidP="00000000" w:rsidRDefault="00000000" w:rsidRPr="00000000" w14:paraId="000000C3">
            <w:pPr>
              <w:spacing w:line="240" w:lineRule="auto"/>
              <w:rPr/>
            </w:pPr>
            <w:r w:rsidDel="00000000" w:rsidR="00000000" w:rsidRPr="00000000">
              <w:rPr>
                <w:rtl w:val="0"/>
              </w:rPr>
              <w:t xml:space="preserve">● 6.1.8.HistoryUP.3.a: Use primary sources as evidence to explain why the Declaration of Independence</w:t>
            </w:r>
          </w:p>
          <w:p w:rsidR="00000000" w:rsidDel="00000000" w:rsidP="00000000" w:rsidRDefault="00000000" w:rsidRPr="00000000" w14:paraId="000000C4">
            <w:pPr>
              <w:spacing w:line="240" w:lineRule="auto"/>
              <w:rPr/>
            </w:pPr>
            <w:r w:rsidDel="00000000" w:rsidR="00000000" w:rsidRPr="00000000">
              <w:rPr>
                <w:rtl w:val="0"/>
              </w:rPr>
              <w:t xml:space="preserve">was written and how its key principles evolved to become unifying ideas of American democracy</w:t>
            </w:r>
          </w:p>
          <w:p w:rsidR="00000000" w:rsidDel="00000000" w:rsidP="00000000" w:rsidRDefault="00000000" w:rsidRPr="00000000" w14:paraId="000000C5">
            <w:pPr>
              <w:spacing w:line="240" w:lineRule="auto"/>
              <w:rPr/>
            </w:pPr>
            <w:r w:rsidDel="00000000" w:rsidR="00000000" w:rsidRPr="00000000">
              <w:rPr>
                <w:rtl w:val="0"/>
              </w:rPr>
              <w:t xml:space="preserve">● 6.1.8.HistoryCC.3.d: Compare and contrast the Articles of Confederation and the United States</w:t>
            </w:r>
          </w:p>
          <w:p w:rsidR="00000000" w:rsidDel="00000000" w:rsidP="00000000" w:rsidRDefault="00000000" w:rsidRPr="00000000" w14:paraId="000000C6">
            <w:pPr>
              <w:spacing w:line="240" w:lineRule="auto"/>
              <w:rPr/>
            </w:pPr>
            <w:r w:rsidDel="00000000" w:rsidR="00000000" w:rsidRPr="00000000">
              <w:rPr>
                <w:rtl w:val="0"/>
              </w:rPr>
              <w:t xml:space="preserve">Constitution in terms of the decision-making powers of national government.</w:t>
            </w:r>
          </w:p>
          <w:p w:rsidR="00000000" w:rsidDel="00000000" w:rsidP="00000000" w:rsidRDefault="00000000" w:rsidRPr="00000000" w14:paraId="000000C7">
            <w:pPr>
              <w:spacing w:line="240" w:lineRule="auto"/>
              <w:rPr/>
            </w:pPr>
            <w:r w:rsidDel="00000000" w:rsidR="00000000" w:rsidRPr="00000000">
              <w:rPr>
                <w:rtl w:val="0"/>
              </w:rPr>
              <w:t xml:space="preserve">● 6.1.8.CivicsPI3.d. Use data and other evidence to determine the extent to which demographics influenced the debate on representation in Congress and federalism by examining the New Jersey and Virginia plans. ● 6.1.8.Civics.PD.3.a: Cite evidence to determine the role that compromise played in the creation and adoption of the Constitution and Bill of Rights</w:t>
            </w:r>
          </w:p>
          <w:p w:rsidR="00000000" w:rsidDel="00000000" w:rsidP="00000000" w:rsidRDefault="00000000" w:rsidRPr="00000000" w14:paraId="000000C8">
            <w:pPr>
              <w:spacing w:line="240" w:lineRule="auto"/>
              <w:rPr>
                <w:b w:val="1"/>
              </w:rPr>
            </w:pPr>
            <w:r w:rsidDel="00000000" w:rsidR="00000000" w:rsidRPr="00000000">
              <w:rPr>
                <w:rtl w:val="0"/>
              </w:rPr>
              <w:t xml:space="preserve">● 6.3.8.CivicsPR.5: Engage in simulated democratic processes (e.g., legislative hearings, judicial proceedings, elections) to understand how conflicting points of view are addressed in a democratic society.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Assessment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Simulated Federal Convention</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highlight w:val="yellow"/>
                <w:rtl w:val="0"/>
              </w:rPr>
              <w:t xml:space="preserve">Unit 3 The Constitution, American Ideals, and the American Experience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0D7">
            <w:pPr>
              <w:widowControl w:val="0"/>
              <w:spacing w:line="240" w:lineRule="auto"/>
              <w:rPr/>
            </w:pPr>
            <w:r w:rsidDel="00000000" w:rsidR="00000000" w:rsidRPr="00000000">
              <w:rPr>
                <w:rtl w:val="0"/>
              </w:rPr>
              <w:t xml:space="preserve">Economic, political, and cultural decisions promote and prevent the growth of Equality, respect for human dignity, freedom, and individual responsibility.</w:t>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t xml:space="preserve">PACING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A">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t xml:space="preserve">● 6.1.8.CivicsPI.3.a. Cite evidence to evaluate the extent to which the leadership and decisions of early administrations of the national government met the goals established in the Constitution. </w:t>
            </w:r>
          </w:p>
          <w:p w:rsidR="00000000" w:rsidDel="00000000" w:rsidP="00000000" w:rsidRDefault="00000000" w:rsidRPr="00000000" w14:paraId="000000DC">
            <w:pPr>
              <w:widowControl w:val="0"/>
              <w:spacing w:line="240" w:lineRule="auto"/>
              <w:rPr/>
            </w:pPr>
            <w:r w:rsidDel="00000000" w:rsidR="00000000" w:rsidRPr="00000000">
              <w:rPr>
                <w:rtl w:val="0"/>
              </w:rPr>
              <w:t xml:space="preserve">● 6.1.8.CivicsPI.3.b and 6.3.8.CivicsPR.2: 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 </w:t>
            </w:r>
          </w:p>
          <w:p w:rsidR="00000000" w:rsidDel="00000000" w:rsidP="00000000" w:rsidRDefault="00000000" w:rsidRPr="00000000" w14:paraId="000000DD">
            <w:pPr>
              <w:widowControl w:val="0"/>
              <w:spacing w:line="240" w:lineRule="auto"/>
              <w:rPr/>
            </w:pPr>
            <w:r w:rsidDel="00000000" w:rsidR="00000000" w:rsidRPr="00000000">
              <w:rPr>
                <w:rtl w:val="0"/>
              </w:rPr>
              <w:t xml:space="preserve">● 6.1.8.CivicsDP.3.a: Use primary and secondary sources to assess whether or not the ideals found in the Declaration of Independence were fulfilled for women, African Americans and Native Americans during this time period </w:t>
            </w:r>
          </w:p>
          <w:p w:rsidR="00000000" w:rsidDel="00000000" w:rsidP="00000000" w:rsidRDefault="00000000" w:rsidRPr="00000000" w14:paraId="000000DE">
            <w:pPr>
              <w:widowControl w:val="0"/>
              <w:spacing w:line="240" w:lineRule="auto"/>
              <w:rPr/>
            </w:pPr>
            <w:r w:rsidDel="00000000" w:rsidR="00000000" w:rsidRPr="00000000">
              <w:rPr>
                <w:rtl w:val="0"/>
              </w:rPr>
              <w:t xml:space="preserve">● 6.1.8.CivicsHR.3.a: Explain how and why constitutional civil liberties were impacted by acts of government during the Early Republic (i.e., Alien and Sedition Acts) </w:t>
            </w:r>
          </w:p>
          <w:p w:rsidR="00000000" w:rsidDel="00000000" w:rsidP="00000000" w:rsidRDefault="00000000" w:rsidRPr="00000000" w14:paraId="000000DF">
            <w:pPr>
              <w:widowControl w:val="0"/>
              <w:spacing w:line="240" w:lineRule="auto"/>
              <w:rPr/>
            </w:pPr>
            <w:r w:rsidDel="00000000" w:rsidR="00000000" w:rsidRPr="00000000">
              <w:rPr>
                <w:rtl w:val="0"/>
              </w:rPr>
              <w:t xml:space="preserve">● 6.1.8.CivicsHR.3.b: Evaluate the impact of the institution of slavery on the political and economic expansion of the United States </w:t>
            </w:r>
          </w:p>
          <w:p w:rsidR="00000000" w:rsidDel="00000000" w:rsidP="00000000" w:rsidRDefault="00000000" w:rsidRPr="00000000" w14:paraId="000000E0">
            <w:pPr>
              <w:widowControl w:val="0"/>
              <w:spacing w:line="240" w:lineRule="auto"/>
              <w:rPr/>
            </w:pPr>
            <w:r w:rsidDel="00000000" w:rsidR="00000000" w:rsidRPr="00000000">
              <w:rPr>
                <w:rtl w:val="0"/>
              </w:rPr>
              <w:t xml:space="preserve">● 6.1.8.CivicsHR.3.c: Construct an argument to explain how the expansion of slavery violated human rights and contradicted American ideals </w:t>
            </w:r>
          </w:p>
          <w:p w:rsidR="00000000" w:rsidDel="00000000" w:rsidP="00000000" w:rsidRDefault="00000000" w:rsidRPr="00000000" w14:paraId="000000E1">
            <w:pPr>
              <w:widowControl w:val="0"/>
              <w:spacing w:line="240" w:lineRule="auto"/>
              <w:rPr/>
            </w:pPr>
            <w:r w:rsidDel="00000000" w:rsidR="00000000" w:rsidRPr="00000000">
              <w:rPr>
                <w:rtl w:val="0"/>
              </w:rPr>
              <w:t xml:space="preserve">● 6.1.8.CivicsHR.4.a: Examine sources from a variety of perspectives to describe efforts to reform education, women’s rights, slavery and other issues during the Antebellum period. </w:t>
            </w:r>
          </w:p>
          <w:p w:rsidR="00000000" w:rsidDel="00000000" w:rsidP="00000000" w:rsidRDefault="00000000" w:rsidRPr="00000000" w14:paraId="000000E2">
            <w:pPr>
              <w:widowControl w:val="0"/>
              <w:spacing w:line="240" w:lineRule="auto"/>
              <w:rPr/>
            </w:pPr>
            <w:r w:rsidDel="00000000" w:rsidR="00000000" w:rsidRPr="00000000">
              <w:rPr>
                <w:rtl w:val="0"/>
              </w:rPr>
              <w:t xml:space="preserve">● 6.3.8.CivicsDP.2: Make a claim based on evidence to determine the extent and limitations of First Amendment Rights (e.g., Supreme Court decisions) </w:t>
            </w:r>
          </w:p>
          <w:p w:rsidR="00000000" w:rsidDel="00000000" w:rsidP="00000000" w:rsidRDefault="00000000" w:rsidRPr="00000000" w14:paraId="000000E3">
            <w:pPr>
              <w:widowControl w:val="0"/>
              <w:spacing w:line="240" w:lineRule="auto"/>
              <w:rPr/>
            </w:pPr>
            <w:r w:rsidDel="00000000" w:rsidR="00000000" w:rsidRPr="00000000">
              <w:rPr>
                <w:rtl w:val="0"/>
              </w:rPr>
              <w:t xml:space="preserve">● 6.3.8.CivicsDP.3: Use historical case studies and current events to explain why due process is essential for the protection of individual rights and maintenance of limited government </w:t>
            </w:r>
          </w:p>
          <w:p w:rsidR="00000000" w:rsidDel="00000000" w:rsidP="00000000" w:rsidRDefault="00000000" w:rsidRPr="00000000" w14:paraId="000000E4">
            <w:pPr>
              <w:widowControl w:val="0"/>
              <w:spacing w:line="240" w:lineRule="auto"/>
              <w:rPr/>
            </w:pPr>
            <w:r w:rsidDel="00000000" w:rsidR="00000000" w:rsidRPr="00000000">
              <w:rPr>
                <w:rtl w:val="0"/>
              </w:rPr>
              <w:t xml:space="preserve">● 6.1.8.CivicsDP.4.a: Research and prioritize the most significant events that led to the expansion of voting rights during the Jacksonian period. </w:t>
            </w:r>
          </w:p>
          <w:p w:rsidR="00000000" w:rsidDel="00000000" w:rsidP="00000000" w:rsidRDefault="00000000" w:rsidRPr="00000000" w14:paraId="000000E5">
            <w:pPr>
              <w:widowControl w:val="0"/>
              <w:spacing w:line="240" w:lineRule="auto"/>
              <w:rPr/>
            </w:pPr>
            <w:r w:rsidDel="00000000" w:rsidR="00000000" w:rsidRPr="00000000">
              <w:rPr>
                <w:rtl w:val="0"/>
              </w:rPr>
              <w:t xml:space="preserve">● 6.1.8.HistoryUP.5.a: Analyze the effectiveness of the 13th , 14th and 15th Amendments to the United State Constitution from multiple perspectives </w:t>
            </w:r>
          </w:p>
          <w:p w:rsidR="00000000" w:rsidDel="00000000" w:rsidP="00000000" w:rsidRDefault="00000000" w:rsidRPr="00000000" w14:paraId="000000E6">
            <w:pPr>
              <w:widowControl w:val="0"/>
              <w:spacing w:line="240" w:lineRule="auto"/>
              <w:rPr/>
            </w:pPr>
            <w:r w:rsidDel="00000000" w:rsidR="00000000" w:rsidRPr="00000000">
              <w:rPr>
                <w:rtl w:val="0"/>
              </w:rPr>
              <w:t xml:space="preserve">● 6.3.8.CivicsPR.3: Take a position on an issue in which fundamental ideals and principles are in conflict (e.g., liberty, equality) </w:t>
            </w:r>
          </w:p>
          <w:p w:rsidR="00000000" w:rsidDel="00000000" w:rsidP="00000000" w:rsidRDefault="00000000" w:rsidRPr="00000000" w14:paraId="000000E7">
            <w:pPr>
              <w:widowControl w:val="0"/>
              <w:spacing w:line="240" w:lineRule="auto"/>
              <w:rPr/>
            </w:pPr>
            <w:r w:rsidDel="00000000" w:rsidR="00000000" w:rsidRPr="00000000">
              <w:rPr>
                <w:rtl w:val="0"/>
              </w:rPr>
              <w:t xml:space="preserve">● 6.3.8.CivicsPR.5: Engage in simulated democratic processes (e.g., legislative hearings, judicial proceedings, elections) to understand how conflicting points of view are addressed in a democratic society.</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rPr>
            </w:pPr>
            <w:r w:rsidDel="00000000" w:rsidR="00000000" w:rsidRPr="00000000">
              <w:rPr>
                <w:b w:val="1"/>
                <w:rtl w:val="0"/>
              </w:rPr>
              <w:t xml:space="preserve">Assessment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tl w:val="0"/>
              </w:rPr>
              <w:t xml:space="preserve">We the People: The Citizen and the Constitution and/or other simulated legislative hearing or judicial hearing about current day issues </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rPr>
            </w:pPr>
            <w:r w:rsidDel="00000000" w:rsidR="00000000" w:rsidRPr="00000000">
              <w:rPr>
                <w:b w:val="1"/>
                <w:highlight w:val="yellow"/>
                <w:rtl w:val="0"/>
              </w:rPr>
              <w:t xml:space="preserve">Unit 4 The Role of the Citizen in a Democratic Society</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CORE IDEA</w:t>
              <w:tab/>
            </w:r>
          </w:p>
          <w:p w:rsidR="00000000" w:rsidDel="00000000" w:rsidP="00000000" w:rsidRDefault="00000000" w:rsidRPr="00000000" w14:paraId="000000F6">
            <w:pPr>
              <w:widowControl w:val="0"/>
              <w:spacing w:line="240" w:lineRule="auto"/>
              <w:rPr/>
            </w:pPr>
            <w:r w:rsidDel="00000000" w:rsidR="00000000" w:rsidRPr="00000000">
              <w:rPr>
                <w:rtl w:val="0"/>
              </w:rPr>
              <w:t xml:space="preserve">Citizens, civic ideals, and government institutions interact to balance the needs of individuals and for the common good.</w:t>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t xml:space="preserve">PACING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9">
            <w:pPr>
              <w:rPr/>
            </w:pPr>
            <w:r w:rsidDel="00000000" w:rsidR="00000000" w:rsidRPr="00000000">
              <w:rPr>
                <w:b w:val="1"/>
                <w:rtl w:val="0"/>
              </w:rPr>
              <w:t xml:space="preserve">Performance Expectation</w:t>
            </w: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t xml:space="preserve">● 6.1.8.CivicsPI.3.c: Distinguish the powers and responsibilities of citizens, political parties, interest groups, and the media in a variety of governmental and nongovernmental contexts </w:t>
            </w:r>
          </w:p>
          <w:p w:rsidR="00000000" w:rsidDel="00000000" w:rsidP="00000000" w:rsidRDefault="00000000" w:rsidRPr="00000000" w14:paraId="000000FB">
            <w:pPr>
              <w:widowControl w:val="0"/>
              <w:spacing w:line="240" w:lineRule="auto"/>
              <w:rPr/>
            </w:pPr>
            <w:r w:rsidDel="00000000" w:rsidR="00000000" w:rsidRPr="00000000">
              <w:rPr>
                <w:rtl w:val="0"/>
              </w:rPr>
              <w:t xml:space="preserve">● 6.3.8.CivicsPR.7: Compare how ideas become laws at the local, state and national level </w:t>
            </w:r>
          </w:p>
          <w:p w:rsidR="00000000" w:rsidDel="00000000" w:rsidP="00000000" w:rsidRDefault="00000000" w:rsidRPr="00000000" w14:paraId="000000FC">
            <w:pPr>
              <w:widowControl w:val="0"/>
              <w:spacing w:line="240" w:lineRule="auto"/>
              <w:rPr/>
            </w:pPr>
            <w:r w:rsidDel="00000000" w:rsidR="00000000" w:rsidRPr="00000000">
              <w:rPr>
                <w:rtl w:val="0"/>
              </w:rPr>
              <w:t xml:space="preserve">● 6.3.8.CivicsPI.4: Investigate the role of political, civil, and economic organizations in shaping people’s lives and share this information with individuals who might benefit from it </w:t>
            </w:r>
          </w:p>
          <w:p w:rsidR="00000000" w:rsidDel="00000000" w:rsidP="00000000" w:rsidRDefault="00000000" w:rsidRPr="00000000" w14:paraId="000000FD">
            <w:pPr>
              <w:widowControl w:val="0"/>
              <w:spacing w:line="240" w:lineRule="auto"/>
              <w:rPr/>
            </w:pPr>
            <w:r w:rsidDel="00000000" w:rsidR="00000000" w:rsidRPr="00000000">
              <w:rPr>
                <w:rtl w:val="0"/>
              </w:rPr>
              <w:t xml:space="preserve">● 6.3.8.CivicsPD.1: Deliberate on a public issue affecting an upcoming election, consider opposing arguments and develop a reasoned conclusion </w:t>
            </w:r>
          </w:p>
          <w:p w:rsidR="00000000" w:rsidDel="00000000" w:rsidP="00000000" w:rsidRDefault="00000000" w:rsidRPr="00000000" w14:paraId="000000FE">
            <w:pPr>
              <w:widowControl w:val="0"/>
              <w:spacing w:line="240" w:lineRule="auto"/>
              <w:rPr/>
            </w:pPr>
            <w:r w:rsidDel="00000000" w:rsidR="00000000" w:rsidRPr="00000000">
              <w:rPr>
                <w:rtl w:val="0"/>
              </w:rPr>
              <w:t xml:space="preserve">● 6.3.8.CivicsPD.2: Propose and defend a position regarding a public policy issue at the appropriate local, state or national level </w:t>
            </w:r>
          </w:p>
          <w:p w:rsidR="00000000" w:rsidDel="00000000" w:rsidP="00000000" w:rsidRDefault="00000000" w:rsidRPr="00000000" w14:paraId="000000FF">
            <w:pPr>
              <w:widowControl w:val="0"/>
              <w:spacing w:line="240" w:lineRule="auto"/>
              <w:rPr/>
            </w:pPr>
            <w:r w:rsidDel="00000000" w:rsidR="00000000" w:rsidRPr="00000000">
              <w:rPr>
                <w:rtl w:val="0"/>
              </w:rPr>
              <w:t xml:space="preserve">● 6.3.8.CivicsDP.1: Identify an issue of inequality, develop multiple solutions and communicate the best one to an appropriate government body </w:t>
            </w:r>
          </w:p>
          <w:p w:rsidR="00000000" w:rsidDel="00000000" w:rsidP="00000000" w:rsidRDefault="00000000" w:rsidRPr="00000000" w14:paraId="00000100">
            <w:pPr>
              <w:widowControl w:val="0"/>
              <w:spacing w:line="240" w:lineRule="auto"/>
              <w:rPr/>
            </w:pPr>
            <w:r w:rsidDel="00000000" w:rsidR="00000000" w:rsidRPr="00000000">
              <w:rPr>
                <w:rtl w:val="0"/>
              </w:rPr>
              <w:t xml:space="preserve">● 6.3.8.CivicsPR.4: Use evidence and quantitative data to propose or defend a public policy related to climate change </w:t>
            </w:r>
          </w:p>
          <w:p w:rsidR="00000000" w:rsidDel="00000000" w:rsidP="00000000" w:rsidRDefault="00000000" w:rsidRPr="00000000" w14:paraId="00000101">
            <w:pPr>
              <w:widowControl w:val="0"/>
              <w:spacing w:line="240" w:lineRule="auto"/>
              <w:rPr/>
            </w:pPr>
            <w:r w:rsidDel="00000000" w:rsidR="00000000" w:rsidRPr="00000000">
              <w:rPr>
                <w:rtl w:val="0"/>
              </w:rPr>
              <w:t xml:space="preserve">● 6.3.8.CivicsPR.6: Seek the perspectives of multiple stakeholders with diverse points of view regarding a local budget issue and take a position on proposed policy </w:t>
            </w:r>
          </w:p>
          <w:p w:rsidR="00000000" w:rsidDel="00000000" w:rsidP="00000000" w:rsidRDefault="00000000" w:rsidRPr="00000000" w14:paraId="00000102">
            <w:pPr>
              <w:widowControl w:val="0"/>
              <w:spacing w:line="240" w:lineRule="auto"/>
              <w:rPr/>
            </w:pPr>
            <w:r w:rsidDel="00000000" w:rsidR="00000000" w:rsidRPr="00000000">
              <w:rPr>
                <w:rtl w:val="0"/>
              </w:rPr>
              <w:t xml:space="preserve">● 6.3.8.CivicsPR.5: Engage in simulated democratic processes (e.g., legislative hearings, judicial proceedings, elections) to understand how conflicting points of view are addressed in a democratic society </w:t>
            </w:r>
          </w:p>
          <w:p w:rsidR="00000000" w:rsidDel="00000000" w:rsidP="00000000" w:rsidRDefault="00000000" w:rsidRPr="00000000" w14:paraId="00000103">
            <w:pPr>
              <w:widowControl w:val="0"/>
              <w:spacing w:line="240" w:lineRule="auto"/>
              <w:rPr/>
            </w:pPr>
            <w:r w:rsidDel="00000000" w:rsidR="00000000" w:rsidRPr="00000000">
              <w:rPr>
                <w:rtl w:val="0"/>
              </w:rPr>
              <w:t xml:space="preserve">● 6.3.8.CivicsPD.3: Construct a claim as to why it is important for democracy that individuals are informed by facts, aware of diverse viewpoints and willing to take action on public issues </w:t>
            </w:r>
          </w:p>
          <w:p w:rsidR="00000000" w:rsidDel="00000000" w:rsidP="00000000" w:rsidRDefault="00000000" w:rsidRPr="00000000" w14:paraId="00000104">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b w:val="1"/>
                <w:rtl w:val="0"/>
              </w:rPr>
              <w:t xml:space="preserve">Assessment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Project Citizen, Generation Citizen, YPAR or other citizen action activity. </w:t>
            </w:r>
          </w:p>
        </w:tc>
      </w:tr>
    </w:tbl>
    <w:p w:rsidR="00000000" w:rsidDel="00000000" w:rsidP="00000000" w:rsidRDefault="00000000" w:rsidRPr="00000000" w14:paraId="0000010D">
      <w:pPr>
        <w:rPr>
          <w:b w:val="1"/>
          <w:sz w:val="24"/>
          <w:szCs w:val="24"/>
        </w:rPr>
      </w:pPr>
      <w:r w:rsidDel="00000000" w:rsidR="00000000" w:rsidRPr="00000000">
        <w:rPr>
          <w:rtl w:val="0"/>
        </w:rPr>
      </w:r>
    </w:p>
    <w:p w:rsidR="00000000" w:rsidDel="00000000" w:rsidP="00000000" w:rsidRDefault="00000000" w:rsidRPr="00000000" w14:paraId="0000010E">
      <w:pPr>
        <w:rPr>
          <w:b w:val="1"/>
          <w:sz w:val="28"/>
          <w:szCs w:val="28"/>
        </w:rPr>
      </w:pPr>
      <w:r w:rsidDel="00000000" w:rsidR="00000000" w:rsidRPr="00000000">
        <w:rPr>
          <w:rtl w:val="0"/>
        </w:rPr>
      </w:r>
    </w:p>
    <w:p w:rsidR="00000000" w:rsidDel="00000000" w:rsidP="00000000" w:rsidRDefault="00000000" w:rsidRPr="00000000" w14:paraId="0000010F">
      <w:pPr>
        <w:jc w:val="center"/>
        <w:rPr>
          <w:b w:val="1"/>
          <w:sz w:val="48"/>
          <w:szCs w:val="48"/>
        </w:rPr>
      </w:pPr>
      <w:r w:rsidDel="00000000" w:rsidR="00000000" w:rsidRPr="00000000">
        <w:rPr>
          <w:rtl w:val="0"/>
        </w:rPr>
      </w:r>
    </w:p>
    <w:p w:rsidR="00000000" w:rsidDel="00000000" w:rsidP="00000000" w:rsidRDefault="00000000" w:rsidRPr="00000000" w14:paraId="00000110">
      <w:pPr>
        <w:jc w:val="left"/>
        <w:rPr>
          <w:b w:val="1"/>
          <w:sz w:val="48"/>
          <w:szCs w:val="48"/>
        </w:rPr>
      </w:pPr>
      <w:r w:rsidDel="00000000" w:rsidR="00000000" w:rsidRPr="00000000">
        <w:rPr>
          <w:rtl w:val="0"/>
        </w:rPr>
      </w:r>
    </w:p>
    <w:p w:rsidR="00000000" w:rsidDel="00000000" w:rsidP="00000000" w:rsidRDefault="00000000" w:rsidRPr="00000000" w14:paraId="00000111">
      <w:pPr>
        <w:jc w:val="left"/>
        <w:rPr>
          <w:b w:val="1"/>
          <w:sz w:val="48"/>
          <w:szCs w:val="48"/>
        </w:rPr>
      </w:pPr>
      <w:r w:rsidDel="00000000" w:rsidR="00000000" w:rsidRPr="00000000">
        <w:rPr>
          <w:rtl w:val="0"/>
        </w:rPr>
      </w:r>
    </w:p>
    <w:p w:rsidR="00000000" w:rsidDel="00000000" w:rsidP="00000000" w:rsidRDefault="00000000" w:rsidRPr="00000000" w14:paraId="00000112">
      <w:pPr>
        <w:jc w:val="left"/>
        <w:rPr>
          <w:b w:val="1"/>
          <w:sz w:val="48"/>
          <w:szCs w:val="48"/>
        </w:rPr>
      </w:pPr>
      <w:r w:rsidDel="00000000" w:rsidR="00000000" w:rsidRPr="00000000">
        <w:rPr>
          <w:rtl w:val="0"/>
        </w:rPr>
      </w:r>
    </w:p>
    <w:p w:rsidR="00000000" w:rsidDel="00000000" w:rsidP="00000000" w:rsidRDefault="00000000" w:rsidRPr="00000000" w14:paraId="00000113">
      <w:pPr>
        <w:jc w:val="left"/>
        <w:rPr>
          <w:b w:val="1"/>
          <w:sz w:val="48"/>
          <w:szCs w:val="48"/>
        </w:rPr>
      </w:pPr>
      <w:r w:rsidDel="00000000" w:rsidR="00000000" w:rsidRPr="00000000">
        <w:rPr>
          <w:rtl w:val="0"/>
        </w:rPr>
      </w:r>
    </w:p>
    <w:p w:rsidR="00000000" w:rsidDel="00000000" w:rsidP="00000000" w:rsidRDefault="00000000" w:rsidRPr="00000000" w14:paraId="00000114">
      <w:pPr>
        <w:jc w:val="left"/>
        <w:rPr>
          <w:b w:val="1"/>
          <w:sz w:val="48"/>
          <w:szCs w:val="48"/>
        </w:rPr>
      </w:pPr>
      <w:r w:rsidDel="00000000" w:rsidR="00000000" w:rsidRPr="00000000">
        <w:rPr>
          <w:rtl w:val="0"/>
        </w:rPr>
      </w:r>
    </w:p>
    <w:p w:rsidR="00000000" w:rsidDel="00000000" w:rsidP="00000000" w:rsidRDefault="00000000" w:rsidRPr="00000000" w14:paraId="00000115">
      <w:pPr>
        <w:jc w:val="left"/>
        <w:rPr>
          <w:b w:val="1"/>
          <w:sz w:val="48"/>
          <w:szCs w:val="48"/>
        </w:rPr>
      </w:pPr>
      <w:r w:rsidDel="00000000" w:rsidR="00000000" w:rsidRPr="00000000">
        <w:rPr>
          <w:rtl w:val="0"/>
        </w:rPr>
      </w:r>
    </w:p>
    <w:p w:rsidR="00000000" w:rsidDel="00000000" w:rsidP="00000000" w:rsidRDefault="00000000" w:rsidRPr="00000000" w14:paraId="00000116">
      <w:pPr>
        <w:jc w:val="left"/>
        <w:rPr>
          <w:b w:val="1"/>
          <w:sz w:val="48"/>
          <w:szCs w:val="48"/>
        </w:rPr>
      </w:pPr>
      <w:r w:rsidDel="00000000" w:rsidR="00000000" w:rsidRPr="00000000">
        <w:rPr>
          <w:rtl w:val="0"/>
        </w:rPr>
      </w:r>
    </w:p>
    <w:p w:rsidR="00000000" w:rsidDel="00000000" w:rsidP="00000000" w:rsidRDefault="00000000" w:rsidRPr="00000000" w14:paraId="00000117">
      <w:pPr>
        <w:jc w:val="left"/>
        <w:rPr>
          <w:b w:val="1"/>
          <w:sz w:val="48"/>
          <w:szCs w:val="48"/>
        </w:rPr>
      </w:pPr>
      <w:r w:rsidDel="00000000" w:rsidR="00000000" w:rsidRPr="00000000">
        <w:rPr>
          <w:rtl w:val="0"/>
        </w:rPr>
      </w:r>
    </w:p>
    <w:p w:rsidR="00000000" w:rsidDel="00000000" w:rsidP="00000000" w:rsidRDefault="00000000" w:rsidRPr="00000000" w14:paraId="00000118">
      <w:pPr>
        <w:jc w:val="left"/>
        <w:rPr>
          <w:b w:val="1"/>
          <w:sz w:val="48"/>
          <w:szCs w:val="48"/>
        </w:rPr>
      </w:pPr>
      <w:r w:rsidDel="00000000" w:rsidR="00000000" w:rsidRPr="00000000">
        <w:rPr>
          <w:rtl w:val="0"/>
        </w:rPr>
      </w:r>
    </w:p>
    <w:p w:rsidR="00000000" w:rsidDel="00000000" w:rsidP="00000000" w:rsidRDefault="00000000" w:rsidRPr="00000000" w14:paraId="00000119">
      <w:pPr>
        <w:jc w:val="center"/>
        <w:rPr>
          <w:b w:val="1"/>
          <w:sz w:val="36"/>
          <w:szCs w:val="36"/>
        </w:rPr>
      </w:pPr>
      <w:r w:rsidDel="00000000" w:rsidR="00000000" w:rsidRPr="00000000">
        <w:rPr>
          <w:b w:val="1"/>
          <w:sz w:val="48"/>
          <w:szCs w:val="48"/>
          <w:rtl w:val="0"/>
        </w:rPr>
        <w:t xml:space="preserve">By the End of Grade 8</w:t>
      </w:r>
      <w:r w:rsidDel="00000000" w:rsidR="00000000" w:rsidRPr="00000000">
        <w:rPr>
          <w:rtl w:val="0"/>
        </w:rPr>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210"/>
        <w:gridCol w:w="3390"/>
        <w:tblGridChange w:id="0">
          <w:tblGrid>
            <w:gridCol w:w="4800"/>
            <w:gridCol w:w="6210"/>
            <w:gridCol w:w="33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MATH</w:t>
            </w:r>
          </w:p>
          <w:p w:rsidR="00000000" w:rsidDel="00000000" w:rsidP="00000000" w:rsidRDefault="00000000" w:rsidRPr="00000000" w14:paraId="0000011E">
            <w:pPr>
              <w:widowControl w:val="0"/>
              <w:numPr>
                <w:ilvl w:val="0"/>
                <w:numId w:val="12"/>
              </w:numPr>
              <w:spacing w:line="240" w:lineRule="auto"/>
              <w:ind w:left="720" w:hanging="360"/>
              <w:rPr/>
            </w:pPr>
            <w:r w:rsidDel="00000000" w:rsidR="00000000" w:rsidRPr="00000000">
              <w:rPr>
                <w:b w:val="1"/>
                <w:rtl w:val="0"/>
              </w:rPr>
              <w:t xml:space="preserve"> MP.2</w:t>
            </w:r>
            <w:r w:rsidDel="00000000" w:rsidR="00000000" w:rsidRPr="00000000">
              <w:rPr>
                <w:rtl w:val="0"/>
              </w:rPr>
              <w:t xml:space="preserve"> Reason abstractly and quantitatively. (K-PS2-1) </w:t>
            </w:r>
          </w:p>
          <w:p w:rsidR="00000000" w:rsidDel="00000000" w:rsidP="00000000" w:rsidRDefault="00000000" w:rsidRPr="00000000" w14:paraId="0000011F">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ELA</w:t>
            </w:r>
          </w:p>
          <w:p w:rsidR="00000000" w:rsidDel="00000000" w:rsidP="00000000" w:rsidRDefault="00000000" w:rsidRPr="00000000" w14:paraId="00000121">
            <w:pPr>
              <w:widowControl w:val="0"/>
              <w:numPr>
                <w:ilvl w:val="0"/>
                <w:numId w:val="3"/>
              </w:numPr>
              <w:spacing w:line="240" w:lineRule="auto"/>
              <w:ind w:left="720" w:hanging="360"/>
              <w:rPr/>
            </w:pPr>
            <w:r w:rsidDel="00000000" w:rsidR="00000000" w:rsidRPr="00000000">
              <w:rPr>
                <w:rtl w:val="0"/>
              </w:rPr>
              <w:t xml:space="preserve"> </w:t>
            </w:r>
            <w:r w:rsidDel="00000000" w:rsidR="00000000" w:rsidRPr="00000000">
              <w:rPr>
                <w:b w:val="1"/>
                <w:rtl w:val="0"/>
              </w:rPr>
              <w:t xml:space="preserve">RI.K.1</w:t>
            </w:r>
            <w:r w:rsidDel="00000000" w:rsidR="00000000" w:rsidRPr="00000000">
              <w:rPr>
                <w:rtl w:val="0"/>
              </w:rPr>
              <w:t xml:space="preserve"> With prompting and support, ask and answer questions about key details in a text. (K-PS2-2) </w:t>
            </w:r>
          </w:p>
          <w:p w:rsidR="00000000" w:rsidDel="00000000" w:rsidP="00000000" w:rsidRDefault="00000000" w:rsidRPr="00000000" w14:paraId="00000122">
            <w:pPr>
              <w:widowControl w:val="0"/>
              <w:spacing w:line="240" w:lineRule="auto"/>
              <w:ind w:left="0" w:firstLine="0"/>
              <w:rPr>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ART</w:t>
            </w:r>
          </w:p>
          <w:p w:rsidR="00000000" w:rsidDel="00000000" w:rsidP="00000000" w:rsidRDefault="00000000" w:rsidRPr="00000000" w14:paraId="00000124">
            <w:pPr>
              <w:widowControl w:val="0"/>
              <w:spacing w:line="240" w:lineRule="auto"/>
              <w:rPr/>
            </w:pPr>
            <w:r w:rsidDel="00000000" w:rsidR="00000000" w:rsidRPr="00000000">
              <w:rPr>
                <w:rtl w:val="0"/>
              </w:rPr>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spacing w:line="240" w:lineRule="auto"/>
              <w:rPr/>
            </w:pPr>
            <w:r w:rsidDel="00000000" w:rsidR="00000000" w:rsidRPr="00000000">
              <w:rPr>
                <w:rtl w:val="0"/>
              </w:rPr>
              <w:t xml:space="preserve">HEALTH</w:t>
            </w:r>
          </w:p>
          <w:p w:rsidR="00000000" w:rsidDel="00000000" w:rsidP="00000000" w:rsidRDefault="00000000" w:rsidRPr="00000000" w14:paraId="00000129">
            <w:pPr>
              <w:widowControl w:val="0"/>
              <w:spacing w:line="240" w:lineRule="auto"/>
              <w:rPr/>
            </w:pPr>
            <w:r w:rsidDel="00000000" w:rsidR="00000000" w:rsidRPr="00000000">
              <w:rPr>
                <w:rtl w:val="0"/>
              </w:rPr>
            </w:r>
          </w:p>
        </w:tc>
      </w:tr>
    </w:tbl>
    <w:p w:rsidR="00000000" w:rsidDel="00000000" w:rsidP="00000000" w:rsidRDefault="00000000" w:rsidRPr="00000000" w14:paraId="0000012A">
      <w:pPr>
        <w:jc w:val="center"/>
        <w:rPr>
          <w:b w:val="1"/>
          <w:sz w:val="48"/>
          <w:szCs w:val="48"/>
        </w:rPr>
      </w:pPr>
      <w:r w:rsidDel="00000000" w:rsidR="00000000" w:rsidRPr="00000000">
        <w:rPr>
          <w:b w:val="1"/>
          <w:sz w:val="48"/>
          <w:szCs w:val="48"/>
          <w:rtl w:val="0"/>
        </w:rPr>
        <w:t xml:space="preserve">By the End of Grade 8</w:t>
      </w:r>
    </w:p>
    <w:p w:rsidR="00000000" w:rsidDel="00000000" w:rsidP="00000000" w:rsidRDefault="00000000" w:rsidRPr="00000000" w14:paraId="0000012B">
      <w:pPr>
        <w:jc w:val="center"/>
        <w:rPr>
          <w:b w:val="1"/>
          <w:sz w:val="10"/>
          <w:szCs w:val="10"/>
        </w:rPr>
      </w:pPr>
      <w:r w:rsidDel="00000000" w:rsidR="00000000" w:rsidRPr="00000000">
        <w:rPr>
          <w:rtl w:val="0"/>
        </w:rPr>
      </w:r>
    </w:p>
    <w:tbl>
      <w:tblPr>
        <w:tblStyle w:val="Table7"/>
        <w:tblW w:w="1417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3540"/>
        <w:gridCol w:w="2805"/>
        <w:gridCol w:w="5115"/>
        <w:tblGridChange w:id="0">
          <w:tblGrid>
            <w:gridCol w:w="2715"/>
            <w:gridCol w:w="3540"/>
            <w:gridCol w:w="2805"/>
            <w:gridCol w:w="5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2D">
            <w:pPr>
              <w:widowControl w:val="0"/>
              <w:spacing w:line="240" w:lineRule="auto"/>
              <w:rPr/>
            </w:pPr>
            <w:hyperlink r:id="rId8">
              <w:r w:rsidDel="00000000" w:rsidR="00000000" w:rsidRPr="00000000">
                <w:rPr>
                  <w:color w:val="1155cc"/>
                  <w:u w:val="single"/>
                  <w:rtl w:val="0"/>
                </w:rPr>
                <w:t xml:space="preserve">https://www.quia.com/</w:t>
              </w:r>
            </w:hyperlink>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12F">
            <w:pPr>
              <w:widowControl w:val="0"/>
              <w:spacing w:line="240" w:lineRule="auto"/>
              <w:rPr/>
            </w:pPr>
            <w:r w:rsidDel="00000000" w:rsidR="00000000" w:rsidRPr="00000000">
              <w:rPr>
                <w:rtl w:val="0"/>
              </w:rPr>
            </w:r>
          </w:p>
          <w:p w:rsidR="00000000" w:rsidDel="00000000" w:rsidP="00000000" w:rsidRDefault="00000000" w:rsidRPr="00000000" w14:paraId="00000130">
            <w:pPr>
              <w:widowControl w:val="0"/>
              <w:numPr>
                <w:ilvl w:val="0"/>
                <w:numId w:val="6"/>
              </w:numPr>
              <w:spacing w:line="240" w:lineRule="auto"/>
              <w:ind w:left="720" w:hanging="360"/>
              <w:rPr/>
            </w:pPr>
            <w:r w:rsidDel="00000000" w:rsidR="00000000" w:rsidRPr="00000000">
              <w:rPr>
                <w:rtl w:val="0"/>
              </w:rPr>
              <w:t xml:space="preserve">Presentation/Digital Storytelling Tools: Google Slides, Prezi, </w:t>
            </w:r>
          </w:p>
          <w:p w:rsidR="00000000" w:rsidDel="00000000" w:rsidP="00000000" w:rsidRDefault="00000000" w:rsidRPr="00000000" w14:paraId="00000131">
            <w:pPr>
              <w:widowControl w:val="0"/>
              <w:numPr>
                <w:ilvl w:val="0"/>
                <w:numId w:val="6"/>
              </w:numPr>
              <w:spacing w:line="240" w:lineRule="auto"/>
              <w:ind w:left="720" w:hanging="360"/>
              <w:rPr/>
            </w:pPr>
            <w:r w:rsidDel="00000000" w:rsidR="00000000" w:rsidRPr="00000000">
              <w:rPr>
                <w:rtl w:val="0"/>
              </w:rPr>
              <w:t xml:space="preserve">Online Speaking/Recording Tools: Polleverywhere, Padlet </w:t>
            </w:r>
          </w:p>
          <w:p w:rsidR="00000000" w:rsidDel="00000000" w:rsidP="00000000" w:rsidRDefault="00000000" w:rsidRPr="00000000" w14:paraId="00000132">
            <w:pPr>
              <w:widowControl w:val="0"/>
              <w:numPr>
                <w:ilvl w:val="0"/>
                <w:numId w:val="6"/>
              </w:numPr>
              <w:spacing w:line="240" w:lineRule="auto"/>
              <w:ind w:left="720" w:hanging="360"/>
              <w:rPr/>
            </w:pPr>
            <w:r w:rsidDel="00000000" w:rsidR="00000000" w:rsidRPr="00000000">
              <w:rPr>
                <w:rtl w:val="0"/>
              </w:rPr>
              <w:t xml:space="preserve">Video Tools: YouTube, edpuzzle, QR Codes: QR Code Generator, Game-based </w:t>
            </w:r>
          </w:p>
          <w:p w:rsidR="00000000" w:rsidDel="00000000" w:rsidP="00000000" w:rsidRDefault="00000000" w:rsidRPr="00000000" w14:paraId="00000133">
            <w:pPr>
              <w:widowControl w:val="0"/>
              <w:numPr>
                <w:ilvl w:val="0"/>
                <w:numId w:val="6"/>
              </w:numPr>
              <w:spacing w:line="240" w:lineRule="auto"/>
              <w:ind w:left="720" w:hanging="360"/>
              <w:rPr/>
            </w:pPr>
            <w:r w:rsidDel="00000000" w:rsidR="00000000" w:rsidRPr="00000000">
              <w:rPr>
                <w:rtl w:val="0"/>
              </w:rPr>
              <w:t xml:space="preserve">Response Tools: Kahoot!, Socrative, Quizlet, Quizzizz</w:t>
            </w:r>
          </w:p>
          <w:p w:rsidR="00000000" w:rsidDel="00000000" w:rsidP="00000000" w:rsidRDefault="00000000" w:rsidRPr="00000000" w14:paraId="00000134">
            <w:pPr>
              <w:widowControl w:val="0"/>
              <w:numPr>
                <w:ilvl w:val="0"/>
                <w:numId w:val="6"/>
              </w:numPr>
              <w:spacing w:line="240" w:lineRule="auto"/>
              <w:ind w:left="720" w:hanging="360"/>
              <w:rPr/>
            </w:pPr>
            <w:r w:rsidDel="00000000" w:rsidR="00000000" w:rsidRPr="00000000">
              <w:rPr>
                <w:rtl w:val="0"/>
              </w:rPr>
              <w:t xml:space="preserve">Communicative Tools: Skype, Google Classroom, Twitter, </w:t>
            </w:r>
          </w:p>
          <w:p w:rsidR="00000000" w:rsidDel="00000000" w:rsidP="00000000" w:rsidRDefault="00000000" w:rsidRPr="00000000" w14:paraId="00000135">
            <w:pPr>
              <w:widowControl w:val="0"/>
              <w:numPr>
                <w:ilvl w:val="0"/>
                <w:numId w:val="6"/>
              </w:numPr>
              <w:spacing w:line="240" w:lineRule="auto"/>
              <w:ind w:left="720" w:hanging="360"/>
              <w:rPr/>
            </w:pPr>
            <w:r w:rsidDel="00000000" w:rsidR="00000000" w:rsidRPr="00000000">
              <w:rPr>
                <w:rtl w:val="0"/>
              </w:rPr>
              <w:t xml:space="preserve"> E-Portfolios: Google Drive,</w:t>
            </w:r>
          </w:p>
          <w:p w:rsidR="00000000" w:rsidDel="00000000" w:rsidP="00000000" w:rsidRDefault="00000000" w:rsidRPr="00000000" w14:paraId="00000136">
            <w:pPr>
              <w:widowControl w:val="0"/>
              <w:numPr>
                <w:ilvl w:val="0"/>
                <w:numId w:val="6"/>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137">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39">
            <w:pPr>
              <w:widowControl w:val="0"/>
              <w:numPr>
                <w:ilvl w:val="0"/>
                <w:numId w:val="17"/>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3A">
            <w:pPr>
              <w:widowControl w:val="0"/>
              <w:numPr>
                <w:ilvl w:val="0"/>
                <w:numId w:val="17"/>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3B">
            <w:pPr>
              <w:widowControl w:val="0"/>
              <w:numPr>
                <w:ilvl w:val="0"/>
                <w:numId w:val="17"/>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3C">
            <w:pPr>
              <w:widowControl w:val="0"/>
              <w:numPr>
                <w:ilvl w:val="0"/>
                <w:numId w:val="17"/>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3D">
            <w:pPr>
              <w:widowControl w:val="0"/>
              <w:numPr>
                <w:ilvl w:val="0"/>
                <w:numId w:val="17"/>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13E">
            <w:pPr>
              <w:widowControl w:val="0"/>
              <w:numPr>
                <w:ilvl w:val="0"/>
                <w:numId w:val="17"/>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3F">
            <w:pPr>
              <w:widowControl w:val="0"/>
              <w:numPr>
                <w:ilvl w:val="0"/>
                <w:numId w:val="17"/>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40">
            <w:pPr>
              <w:widowControl w:val="0"/>
              <w:numPr>
                <w:ilvl w:val="0"/>
                <w:numId w:val="17"/>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41">
            <w:pPr>
              <w:widowControl w:val="0"/>
              <w:numPr>
                <w:ilvl w:val="0"/>
                <w:numId w:val="17"/>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42">
            <w:pPr>
              <w:widowControl w:val="0"/>
              <w:numPr>
                <w:ilvl w:val="0"/>
                <w:numId w:val="17"/>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43">
            <w:pPr>
              <w:widowControl w:val="0"/>
              <w:numPr>
                <w:ilvl w:val="0"/>
                <w:numId w:val="17"/>
              </w:numPr>
              <w:spacing w:line="240" w:lineRule="auto"/>
              <w:ind w:left="720" w:hanging="360"/>
              <w:rPr/>
            </w:pPr>
            <w:r w:rsidDel="00000000" w:rsidR="00000000" w:rsidRPr="00000000">
              <w:rPr>
                <w:rtl w:val="0"/>
              </w:rPr>
              <w:t xml:space="preserve">Blended learning</w:t>
            </w:r>
          </w:p>
          <w:p w:rsidR="00000000" w:rsidDel="00000000" w:rsidP="00000000" w:rsidRDefault="00000000" w:rsidRPr="00000000" w14:paraId="00000144">
            <w:pPr>
              <w:widowControl w:val="0"/>
              <w:numPr>
                <w:ilvl w:val="0"/>
                <w:numId w:val="17"/>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45">
            <w:pPr>
              <w:widowControl w:val="0"/>
              <w:numPr>
                <w:ilvl w:val="0"/>
                <w:numId w:val="17"/>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46">
            <w:pPr>
              <w:widowControl w:val="0"/>
              <w:numPr>
                <w:ilvl w:val="0"/>
                <w:numId w:val="17"/>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47">
            <w:pPr>
              <w:widowControl w:val="0"/>
              <w:numPr>
                <w:ilvl w:val="0"/>
                <w:numId w:val="17"/>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148">
            <w:pPr>
              <w:widowControl w:val="0"/>
              <w:numPr>
                <w:ilvl w:val="0"/>
                <w:numId w:val="17"/>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49">
            <w:pPr>
              <w:widowControl w:val="0"/>
              <w:numPr>
                <w:ilvl w:val="0"/>
                <w:numId w:val="17"/>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4A">
            <w:pPr>
              <w:widowControl w:val="0"/>
              <w:numPr>
                <w:ilvl w:val="0"/>
                <w:numId w:val="17"/>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4B">
            <w:pPr>
              <w:widowControl w:val="0"/>
              <w:numPr>
                <w:ilvl w:val="0"/>
                <w:numId w:val="17"/>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14C">
            <w:pPr>
              <w:widowControl w:val="0"/>
              <w:numPr>
                <w:ilvl w:val="0"/>
                <w:numId w:val="17"/>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4D">
            <w:pPr>
              <w:widowControl w:val="0"/>
              <w:numPr>
                <w:ilvl w:val="0"/>
                <w:numId w:val="17"/>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4E">
            <w:pPr>
              <w:widowControl w:val="0"/>
              <w:numPr>
                <w:ilvl w:val="0"/>
                <w:numId w:val="17"/>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4F">
            <w:pPr>
              <w:widowControl w:val="0"/>
              <w:numPr>
                <w:ilvl w:val="0"/>
                <w:numId w:val="17"/>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50">
            <w:pPr>
              <w:widowControl w:val="0"/>
              <w:numPr>
                <w:ilvl w:val="0"/>
                <w:numId w:val="17"/>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51">
            <w:pPr>
              <w:widowControl w:val="0"/>
              <w:numPr>
                <w:ilvl w:val="0"/>
                <w:numId w:val="17"/>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52">
            <w:pPr>
              <w:widowControl w:val="0"/>
              <w:numPr>
                <w:ilvl w:val="0"/>
                <w:numId w:val="17"/>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153">
            <w:pPr>
              <w:widowControl w:val="0"/>
              <w:numPr>
                <w:ilvl w:val="0"/>
                <w:numId w:val="17"/>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154">
            <w:pPr>
              <w:widowControl w:val="0"/>
              <w:numPr>
                <w:ilvl w:val="0"/>
                <w:numId w:val="17"/>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55">
            <w:pPr>
              <w:widowControl w:val="0"/>
              <w:numPr>
                <w:ilvl w:val="0"/>
                <w:numId w:val="17"/>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56">
            <w:pPr>
              <w:widowControl w:val="0"/>
              <w:numPr>
                <w:ilvl w:val="0"/>
                <w:numId w:val="17"/>
              </w:numPr>
              <w:spacing w:line="240" w:lineRule="auto"/>
              <w:ind w:left="720" w:hanging="360"/>
              <w:rPr/>
            </w:pPr>
            <w:r w:rsidDel="00000000" w:rsidR="00000000" w:rsidRPr="00000000">
              <w:rPr>
                <w:rtl w:val="0"/>
              </w:rPr>
              <w:t xml:space="preserve">Rubrics</w:t>
            </w:r>
            <w:r w:rsidDel="00000000" w:rsidR="00000000" w:rsidRPr="00000000">
              <w:rPr>
                <w:rtl w:val="0"/>
              </w:rPr>
            </w:r>
          </w:p>
          <w:p w:rsidR="00000000" w:rsidDel="00000000" w:rsidP="00000000" w:rsidRDefault="00000000" w:rsidRPr="00000000" w14:paraId="00000157">
            <w:pPr>
              <w:widowControl w:val="0"/>
              <w:numPr>
                <w:ilvl w:val="0"/>
                <w:numId w:val="17"/>
              </w:numPr>
              <w:spacing w:line="240" w:lineRule="auto"/>
              <w:ind w:left="720" w:hanging="360"/>
              <w:rPr/>
            </w:pPr>
            <w:r w:rsidDel="00000000" w:rsidR="00000000" w:rsidRPr="00000000">
              <w:rPr>
                <w:rtl w:val="0"/>
              </w:rPr>
              <w:t xml:space="preserve">Varied Texts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b w:val="1"/>
                <w:rtl w:val="0"/>
              </w:rPr>
              <w:t xml:space="preserve">Computer Science &amp; Design Thinking</w:t>
            </w:r>
          </w:p>
          <w:p w:rsidR="00000000" w:rsidDel="00000000" w:rsidP="00000000" w:rsidRDefault="00000000" w:rsidRPr="00000000" w14:paraId="00000159">
            <w:pPr>
              <w:widowControl w:val="0"/>
              <w:spacing w:line="240" w:lineRule="auto"/>
              <w:rPr/>
            </w:pPr>
            <w:r w:rsidDel="00000000" w:rsidR="00000000" w:rsidRPr="00000000">
              <w:rPr>
                <w:rtl w:val="0"/>
              </w:rPr>
              <w:t xml:space="preserve">8.1.8.NI.1  break down info into smaller pieces</w:t>
            </w:r>
          </w:p>
          <w:p w:rsidR="00000000" w:rsidDel="00000000" w:rsidP="00000000" w:rsidRDefault="00000000" w:rsidRPr="00000000" w14:paraId="0000015A">
            <w:pPr>
              <w:widowControl w:val="0"/>
              <w:spacing w:line="240" w:lineRule="auto"/>
              <w:rPr/>
            </w:pPr>
            <w:r w:rsidDel="00000000" w:rsidR="00000000" w:rsidRPr="00000000">
              <w:rPr>
                <w:rtl w:val="0"/>
              </w:rPr>
              <w:t xml:space="preserve">8.1.8.NI.4   explain security measures for tech</w:t>
            </w:r>
          </w:p>
          <w:p w:rsidR="00000000" w:rsidDel="00000000" w:rsidP="00000000" w:rsidRDefault="00000000" w:rsidRPr="00000000" w14:paraId="0000015B">
            <w:pPr>
              <w:widowControl w:val="0"/>
              <w:spacing w:line="240" w:lineRule="auto"/>
              <w:rPr/>
            </w:pPr>
            <w:r w:rsidDel="00000000" w:rsidR="00000000" w:rsidRPr="00000000">
              <w:rPr>
                <w:rtl w:val="0"/>
              </w:rPr>
              <w:t xml:space="preserve">8.1.8.IC.2  Describe issues of bias in tech accessibility</w:t>
            </w:r>
          </w:p>
          <w:p w:rsidR="00000000" w:rsidDel="00000000" w:rsidP="00000000" w:rsidRDefault="00000000" w:rsidRPr="00000000" w14:paraId="0000015C">
            <w:pPr>
              <w:widowControl w:val="0"/>
              <w:spacing w:line="240" w:lineRule="auto"/>
              <w:rPr/>
            </w:pPr>
            <w:r w:rsidDel="00000000" w:rsidR="00000000" w:rsidRPr="00000000">
              <w:rPr>
                <w:rtl w:val="0"/>
              </w:rPr>
              <w:t xml:space="preserve">8.1.8.DA.6  Analyze climate change models &amp; suggest refine</w:t>
            </w:r>
          </w:p>
          <w:p w:rsidR="00000000" w:rsidDel="00000000" w:rsidP="00000000" w:rsidRDefault="00000000" w:rsidRPr="00000000" w14:paraId="0000015D">
            <w:pPr>
              <w:widowControl w:val="0"/>
              <w:spacing w:line="240" w:lineRule="auto"/>
              <w:rPr/>
            </w:pPr>
            <w:r w:rsidDel="00000000" w:rsidR="00000000" w:rsidRPr="00000000">
              <w:rPr>
                <w:rtl w:val="0"/>
              </w:rPr>
              <w:t xml:space="preserve">8.1.8.AP.1  design steps to complete problem</w:t>
            </w:r>
          </w:p>
          <w:p w:rsidR="00000000" w:rsidDel="00000000" w:rsidP="00000000" w:rsidRDefault="00000000" w:rsidRPr="00000000" w14:paraId="0000015E">
            <w:pPr>
              <w:widowControl w:val="0"/>
              <w:spacing w:line="240" w:lineRule="auto"/>
              <w:rPr/>
            </w:pPr>
            <w:r w:rsidDel="00000000" w:rsidR="00000000" w:rsidRPr="00000000">
              <w:rPr>
                <w:rtl w:val="0"/>
              </w:rPr>
              <w:t xml:space="preserve">8.1.8.AP.6  refine solutions using feedback</w:t>
            </w:r>
          </w:p>
          <w:p w:rsidR="00000000" w:rsidDel="00000000" w:rsidP="00000000" w:rsidRDefault="00000000" w:rsidRPr="00000000" w14:paraId="0000015F">
            <w:pPr>
              <w:widowControl w:val="0"/>
              <w:spacing w:line="240" w:lineRule="auto"/>
              <w:rPr/>
            </w:pPr>
            <w:r w:rsidDel="00000000" w:rsidR="00000000" w:rsidRPr="00000000">
              <w:rPr>
                <w:rtl w:val="0"/>
              </w:rPr>
              <w:t xml:space="preserve">8.2.8.ED.1  evaluate tech for function, value, aesthetics</w:t>
            </w:r>
          </w:p>
          <w:p w:rsidR="00000000" w:rsidDel="00000000" w:rsidP="00000000" w:rsidRDefault="00000000" w:rsidRPr="00000000" w14:paraId="00000160">
            <w:pPr>
              <w:widowControl w:val="0"/>
              <w:spacing w:line="240" w:lineRule="auto"/>
              <w:rPr/>
            </w:pPr>
            <w:r w:rsidDel="00000000" w:rsidR="00000000" w:rsidRPr="00000000">
              <w:rPr>
                <w:rtl w:val="0"/>
              </w:rPr>
              <w:t xml:space="preserve">8.2.8.ED.3  develop proposal for real world problem</w:t>
            </w:r>
          </w:p>
          <w:p w:rsidR="00000000" w:rsidDel="00000000" w:rsidP="00000000" w:rsidRDefault="00000000" w:rsidRPr="00000000" w14:paraId="00000161">
            <w:pPr>
              <w:widowControl w:val="0"/>
              <w:spacing w:line="240" w:lineRule="auto"/>
              <w:rPr/>
            </w:pPr>
            <w:r w:rsidDel="00000000" w:rsidR="00000000" w:rsidRPr="00000000">
              <w:rPr>
                <w:rtl w:val="0"/>
              </w:rPr>
              <w:t xml:space="preserve">8.2.8.ITH.1  examine how tech influences economy, social, cultural</w:t>
            </w:r>
          </w:p>
          <w:p w:rsidR="00000000" w:rsidDel="00000000" w:rsidP="00000000" w:rsidRDefault="00000000" w:rsidRPr="00000000" w14:paraId="00000162">
            <w:pPr>
              <w:widowControl w:val="0"/>
              <w:spacing w:line="240" w:lineRule="auto"/>
              <w:rPr/>
            </w:pPr>
            <w:r w:rsidDel="00000000" w:rsidR="00000000" w:rsidRPr="00000000">
              <w:rPr>
                <w:rtl w:val="0"/>
              </w:rPr>
              <w:t xml:space="preserve">8.2.8.ITH.2  compare how tech influence society over time</w:t>
            </w:r>
          </w:p>
          <w:p w:rsidR="00000000" w:rsidDel="00000000" w:rsidP="00000000" w:rsidRDefault="00000000" w:rsidRPr="00000000" w14:paraId="00000163">
            <w:pPr>
              <w:widowControl w:val="0"/>
              <w:spacing w:line="240" w:lineRule="auto"/>
              <w:rPr/>
            </w:pPr>
            <w:r w:rsidDel="00000000" w:rsidR="00000000" w:rsidRPr="00000000">
              <w:rPr>
                <w:rtl w:val="0"/>
              </w:rPr>
              <w:t xml:space="preserve">8.2.8.ITH.5  compare impact of tech on different societies</w:t>
            </w:r>
          </w:p>
          <w:p w:rsidR="00000000" w:rsidDel="00000000" w:rsidP="00000000" w:rsidRDefault="00000000" w:rsidRPr="00000000" w14:paraId="00000164">
            <w:pPr>
              <w:widowControl w:val="0"/>
              <w:spacing w:line="240" w:lineRule="auto"/>
              <w:rPr/>
            </w:pPr>
            <w:r w:rsidDel="00000000" w:rsidR="00000000" w:rsidRPr="00000000">
              <w:rPr>
                <w:rtl w:val="0"/>
              </w:rPr>
              <w:t xml:space="preserve">8.2.8.ETW.1  illustrate how product upcycled</w:t>
            </w:r>
          </w:p>
          <w:p w:rsidR="00000000" w:rsidDel="00000000" w:rsidP="00000000" w:rsidRDefault="00000000" w:rsidRPr="00000000" w14:paraId="00000165">
            <w:pPr>
              <w:widowControl w:val="0"/>
              <w:spacing w:line="240" w:lineRule="auto"/>
              <w:rPr/>
            </w:pPr>
            <w:r w:rsidDel="00000000" w:rsidR="00000000" w:rsidRPr="00000000">
              <w:rPr>
                <w:rtl w:val="0"/>
              </w:rPr>
              <w:t xml:space="preserve">8.2.8.EC.1   explain issues of new tech</w:t>
            </w:r>
          </w:p>
          <w:p w:rsidR="00000000" w:rsidDel="00000000" w:rsidP="00000000" w:rsidRDefault="00000000" w:rsidRPr="00000000" w14:paraId="00000166">
            <w:pPr>
              <w:widowControl w:val="0"/>
              <w:spacing w:line="240" w:lineRule="auto"/>
              <w:rPr/>
            </w:pPr>
            <w:r w:rsidDel="00000000" w:rsidR="00000000" w:rsidRPr="00000000">
              <w:rPr>
                <w:rtl w:val="0"/>
              </w:rPr>
              <w:t xml:space="preserve">8.2.8.EC.2  examine effects of unethical practices in product design</w:t>
            </w:r>
          </w:p>
          <w:p w:rsidR="00000000" w:rsidDel="00000000" w:rsidP="00000000" w:rsidRDefault="00000000" w:rsidRPr="00000000" w14:paraId="00000167">
            <w:pPr>
              <w:widowControl w:val="0"/>
              <w:spacing w:line="240" w:lineRule="auto"/>
              <w:rPr>
                <w:b w:val="1"/>
              </w:rPr>
            </w:pPr>
            <w:r w:rsidDel="00000000" w:rsidR="00000000" w:rsidRPr="00000000">
              <w:rPr>
                <w:rtl w:val="0"/>
              </w:rPr>
            </w:r>
          </w:p>
          <w:p w:rsidR="00000000" w:rsidDel="00000000" w:rsidP="00000000" w:rsidRDefault="00000000" w:rsidRPr="00000000" w14:paraId="00000168">
            <w:pPr>
              <w:widowControl w:val="0"/>
              <w:spacing w:line="240" w:lineRule="auto"/>
              <w:rPr>
                <w:b w:val="1"/>
              </w:rPr>
            </w:pPr>
            <w:r w:rsidDel="00000000" w:rsidR="00000000" w:rsidRPr="00000000">
              <w:rPr>
                <w:rtl w:val="0"/>
              </w:rPr>
            </w:r>
          </w:p>
          <w:p w:rsidR="00000000" w:rsidDel="00000000" w:rsidP="00000000" w:rsidRDefault="00000000" w:rsidRPr="00000000" w14:paraId="00000169">
            <w:pPr>
              <w:widowControl w:val="0"/>
              <w:spacing w:line="240" w:lineRule="auto"/>
              <w:rPr>
                <w:b w:val="1"/>
              </w:rPr>
            </w:pPr>
            <w:r w:rsidDel="00000000" w:rsidR="00000000" w:rsidRPr="00000000">
              <w:rPr>
                <w:rtl w:val="0"/>
              </w:rPr>
            </w:r>
          </w:p>
          <w:p w:rsidR="00000000" w:rsidDel="00000000" w:rsidP="00000000" w:rsidRDefault="00000000" w:rsidRPr="00000000" w14:paraId="0000016A">
            <w:pPr>
              <w:widowControl w:val="0"/>
              <w:spacing w:line="240" w:lineRule="auto"/>
              <w:rPr>
                <w:b w:val="1"/>
              </w:rPr>
            </w:pPr>
            <w:r w:rsidDel="00000000" w:rsidR="00000000" w:rsidRPr="00000000">
              <w:rPr>
                <w:rtl w:val="0"/>
              </w:rPr>
            </w:r>
          </w:p>
          <w:p w:rsidR="00000000" w:rsidDel="00000000" w:rsidP="00000000" w:rsidRDefault="00000000" w:rsidRPr="00000000" w14:paraId="0000016B">
            <w:pPr>
              <w:widowControl w:val="0"/>
              <w:spacing w:line="240" w:lineRule="auto"/>
              <w:rPr>
                <w:b w:val="1"/>
              </w:rPr>
            </w:pPr>
            <w:r w:rsidDel="00000000" w:rsidR="00000000" w:rsidRPr="00000000">
              <w:rPr>
                <w:rtl w:val="0"/>
              </w:rPr>
            </w:r>
          </w:p>
          <w:p w:rsidR="00000000" w:rsidDel="00000000" w:rsidP="00000000" w:rsidRDefault="00000000" w:rsidRPr="00000000" w14:paraId="0000016C">
            <w:pPr>
              <w:widowControl w:val="0"/>
              <w:spacing w:line="240" w:lineRule="auto"/>
              <w:rPr>
                <w:b w:val="1"/>
              </w:rPr>
            </w:pPr>
            <w:r w:rsidDel="00000000" w:rsidR="00000000" w:rsidRPr="00000000">
              <w:rPr>
                <w:rtl w:val="0"/>
              </w:rPr>
            </w:r>
          </w:p>
          <w:p w:rsidR="00000000" w:rsidDel="00000000" w:rsidP="00000000" w:rsidRDefault="00000000" w:rsidRPr="00000000" w14:paraId="0000016D">
            <w:pPr>
              <w:widowControl w:val="0"/>
              <w:spacing w:line="240" w:lineRule="auto"/>
              <w:rPr>
                <w:b w:val="1"/>
              </w:rPr>
            </w:pPr>
            <w:r w:rsidDel="00000000" w:rsidR="00000000" w:rsidRPr="00000000">
              <w:rPr>
                <w:rtl w:val="0"/>
              </w:rPr>
            </w:r>
          </w:p>
          <w:p w:rsidR="00000000" w:rsidDel="00000000" w:rsidP="00000000" w:rsidRDefault="00000000" w:rsidRPr="00000000" w14:paraId="0000016E">
            <w:pPr>
              <w:widowControl w:val="0"/>
              <w:spacing w:line="240" w:lineRule="auto"/>
              <w:rPr>
                <w:b w:val="1"/>
              </w:rPr>
            </w:pPr>
            <w:r w:rsidDel="00000000" w:rsidR="00000000" w:rsidRPr="00000000">
              <w:rPr>
                <w:rtl w:val="0"/>
              </w:rPr>
            </w:r>
          </w:p>
          <w:p w:rsidR="00000000" w:rsidDel="00000000" w:rsidP="00000000" w:rsidRDefault="00000000" w:rsidRPr="00000000" w14:paraId="0000016F">
            <w:pPr>
              <w:widowControl w:val="0"/>
              <w:spacing w:line="240" w:lineRule="auto"/>
              <w:rPr>
                <w:b w:val="1"/>
              </w:rPr>
            </w:pPr>
            <w:r w:rsidDel="00000000" w:rsidR="00000000" w:rsidRPr="00000000">
              <w:rPr>
                <w:rtl w:val="0"/>
              </w:rPr>
            </w:r>
          </w:p>
          <w:p w:rsidR="00000000" w:rsidDel="00000000" w:rsidP="00000000" w:rsidRDefault="00000000" w:rsidRPr="00000000" w14:paraId="00000170">
            <w:pPr>
              <w:widowControl w:val="0"/>
              <w:spacing w:line="240" w:lineRule="auto"/>
              <w:rPr>
                <w:b w:val="1"/>
              </w:rPr>
            </w:pPr>
            <w:r w:rsidDel="00000000" w:rsidR="00000000" w:rsidRPr="00000000">
              <w:rPr>
                <w:rtl w:val="0"/>
              </w:rPr>
            </w:r>
          </w:p>
          <w:p w:rsidR="00000000" w:rsidDel="00000000" w:rsidP="00000000" w:rsidRDefault="00000000" w:rsidRPr="00000000" w14:paraId="00000171">
            <w:pPr>
              <w:widowControl w:val="0"/>
              <w:spacing w:line="240" w:lineRule="auto"/>
              <w:rPr>
                <w:b w:val="1"/>
              </w:rPr>
            </w:pPr>
            <w:r w:rsidDel="00000000" w:rsidR="00000000" w:rsidRPr="00000000">
              <w:rPr>
                <w:rtl w:val="0"/>
              </w:rPr>
            </w:r>
          </w:p>
          <w:p w:rsidR="00000000" w:rsidDel="00000000" w:rsidP="00000000" w:rsidRDefault="00000000" w:rsidRPr="00000000" w14:paraId="00000172">
            <w:pPr>
              <w:widowControl w:val="0"/>
              <w:spacing w:line="240" w:lineRule="auto"/>
              <w:rPr>
                <w:b w:val="1"/>
              </w:rPr>
            </w:pPr>
            <w:r w:rsidDel="00000000" w:rsidR="00000000" w:rsidRPr="00000000">
              <w:rPr>
                <w:rtl w:val="0"/>
              </w:rPr>
            </w:r>
          </w:p>
          <w:p w:rsidR="00000000" w:rsidDel="00000000" w:rsidP="00000000" w:rsidRDefault="00000000" w:rsidRPr="00000000" w14:paraId="0000017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175">
            <w:pPr>
              <w:widowControl w:val="0"/>
              <w:spacing w:line="240" w:lineRule="auto"/>
              <w:rPr/>
            </w:pPr>
            <w:r w:rsidDel="00000000" w:rsidR="00000000" w:rsidRPr="00000000">
              <w:rPr>
                <w:rtl w:val="0"/>
              </w:rPr>
              <w:t xml:space="preserve">9.1.8.FP.1   impact of personal values on finances</w:t>
            </w:r>
          </w:p>
          <w:p w:rsidR="00000000" w:rsidDel="00000000" w:rsidP="00000000" w:rsidRDefault="00000000" w:rsidRPr="00000000" w14:paraId="00000176">
            <w:pPr>
              <w:widowControl w:val="0"/>
              <w:spacing w:line="240" w:lineRule="auto"/>
              <w:rPr/>
            </w:pPr>
            <w:r w:rsidDel="00000000" w:rsidR="00000000" w:rsidRPr="00000000">
              <w:rPr>
                <w:rtl w:val="0"/>
              </w:rPr>
              <w:t xml:space="preserve">9.1.8.FP.2  emotions, attitudes, behavior = financial decisions</w:t>
            </w:r>
          </w:p>
          <w:p w:rsidR="00000000" w:rsidDel="00000000" w:rsidP="00000000" w:rsidRDefault="00000000" w:rsidRPr="00000000" w14:paraId="00000177">
            <w:pPr>
              <w:widowControl w:val="0"/>
              <w:spacing w:line="240" w:lineRule="auto"/>
              <w:rPr/>
            </w:pPr>
            <w:r w:rsidDel="00000000" w:rsidR="00000000" w:rsidRPr="00000000">
              <w:rPr>
                <w:rtl w:val="0"/>
              </w:rPr>
              <w:t xml:space="preserve">9.1.8.FP.3  self-regulation to manage money</w:t>
            </w:r>
          </w:p>
          <w:p w:rsidR="00000000" w:rsidDel="00000000" w:rsidP="00000000" w:rsidRDefault="00000000" w:rsidRPr="00000000" w14:paraId="00000178">
            <w:pPr>
              <w:widowControl w:val="0"/>
              <w:spacing w:line="240" w:lineRule="auto"/>
              <w:rPr/>
            </w:pPr>
            <w:r w:rsidDel="00000000" w:rsidR="00000000" w:rsidRPr="00000000">
              <w:rPr>
                <w:rtl w:val="0"/>
              </w:rPr>
              <w:t xml:space="preserve">9.1.8.FP.4   family and culture values influence money habits</w:t>
            </w:r>
          </w:p>
          <w:p w:rsidR="00000000" w:rsidDel="00000000" w:rsidP="00000000" w:rsidRDefault="00000000" w:rsidRPr="00000000" w14:paraId="00000179">
            <w:pPr>
              <w:widowControl w:val="0"/>
              <w:spacing w:line="240" w:lineRule="auto"/>
              <w:rPr/>
            </w:pPr>
            <w:r w:rsidDel="00000000" w:rsidR="00000000" w:rsidRPr="00000000">
              <w:rPr>
                <w:rtl w:val="0"/>
              </w:rPr>
              <w:t xml:space="preserve">9.1.8.FP.5  financial well-being behaviors</w:t>
            </w:r>
          </w:p>
          <w:p w:rsidR="00000000" w:rsidDel="00000000" w:rsidP="00000000" w:rsidRDefault="00000000" w:rsidRPr="00000000" w14:paraId="0000017A">
            <w:pPr>
              <w:widowControl w:val="0"/>
              <w:spacing w:line="240" w:lineRule="auto"/>
              <w:rPr/>
            </w:pPr>
            <w:r w:rsidDel="00000000" w:rsidR="00000000" w:rsidRPr="00000000">
              <w:rPr>
                <w:rtl w:val="0"/>
              </w:rPr>
              <w:t xml:space="preserve">9.1.8.FP.6   examine advertising messages</w:t>
            </w:r>
          </w:p>
          <w:p w:rsidR="00000000" w:rsidDel="00000000" w:rsidP="00000000" w:rsidRDefault="00000000" w:rsidRPr="00000000" w14:paraId="0000017B">
            <w:pPr>
              <w:widowControl w:val="0"/>
              <w:spacing w:line="240" w:lineRule="auto"/>
              <w:rPr/>
            </w:pPr>
            <w:r w:rsidDel="00000000" w:rsidR="00000000" w:rsidRPr="00000000">
              <w:rPr>
                <w:rtl w:val="0"/>
              </w:rPr>
              <w:t xml:space="preserve">9.1.8.FP.7  deceptive advertising</w:t>
            </w:r>
          </w:p>
          <w:p w:rsidR="00000000" w:rsidDel="00000000" w:rsidP="00000000" w:rsidRDefault="00000000" w:rsidRPr="00000000" w14:paraId="0000017C">
            <w:pPr>
              <w:widowControl w:val="0"/>
              <w:spacing w:line="240" w:lineRule="auto"/>
              <w:rPr/>
            </w:pPr>
            <w:r w:rsidDel="00000000" w:rsidR="00000000" w:rsidRPr="00000000">
              <w:rPr>
                <w:rtl w:val="0"/>
              </w:rPr>
              <w:t xml:space="preserve">9.1.8.CR.1  importance of philanthropy and service</w:t>
            </w:r>
          </w:p>
          <w:p w:rsidR="00000000" w:rsidDel="00000000" w:rsidP="00000000" w:rsidRDefault="00000000" w:rsidRPr="00000000" w14:paraId="0000017D">
            <w:pPr>
              <w:widowControl w:val="0"/>
              <w:spacing w:line="240" w:lineRule="auto"/>
              <w:rPr/>
            </w:pPr>
            <w:r w:rsidDel="00000000" w:rsidR="00000000" w:rsidRPr="00000000">
              <w:rPr>
                <w:rtl w:val="0"/>
              </w:rPr>
              <w:t xml:space="preserve">9.1.8.CR.2   ways to give back</w:t>
            </w:r>
          </w:p>
          <w:p w:rsidR="00000000" w:rsidDel="00000000" w:rsidP="00000000" w:rsidRDefault="00000000" w:rsidRPr="00000000" w14:paraId="0000017E">
            <w:pPr>
              <w:widowControl w:val="0"/>
              <w:spacing w:line="240" w:lineRule="auto"/>
              <w:rPr/>
            </w:pPr>
            <w:r w:rsidDel="00000000" w:rsidR="00000000" w:rsidRPr="00000000">
              <w:rPr>
                <w:rtl w:val="0"/>
              </w:rPr>
              <w:t xml:space="preserve">9.1.8.CR.3  business, consumer, gov’t. Responsibility to economy</w:t>
            </w:r>
          </w:p>
          <w:p w:rsidR="00000000" w:rsidDel="00000000" w:rsidP="00000000" w:rsidRDefault="00000000" w:rsidRPr="00000000" w14:paraId="0000017F">
            <w:pPr>
              <w:widowControl w:val="0"/>
              <w:spacing w:line="240" w:lineRule="auto"/>
              <w:rPr/>
            </w:pPr>
            <w:r w:rsidDel="00000000" w:rsidR="00000000" w:rsidRPr="00000000">
              <w:rPr>
                <w:rtl w:val="0"/>
              </w:rPr>
              <w:t xml:space="preserve">9.1.8.CR.4   ethical financial decision making</w:t>
            </w:r>
          </w:p>
          <w:p w:rsidR="00000000" w:rsidDel="00000000" w:rsidP="00000000" w:rsidRDefault="00000000" w:rsidRPr="00000000" w14:paraId="00000180">
            <w:pPr>
              <w:widowControl w:val="0"/>
              <w:spacing w:line="240" w:lineRule="auto"/>
              <w:rPr/>
            </w:pPr>
            <w:r w:rsidDel="00000000" w:rsidR="00000000" w:rsidRPr="00000000">
              <w:rPr>
                <w:rtl w:val="0"/>
              </w:rPr>
              <w:t xml:space="preserve">9.1.8.EGI.3  how local, state, fed, use tax dollars</w:t>
            </w:r>
          </w:p>
          <w:p w:rsidR="00000000" w:rsidDel="00000000" w:rsidP="00000000" w:rsidRDefault="00000000" w:rsidRPr="00000000" w14:paraId="00000181">
            <w:pPr>
              <w:widowControl w:val="0"/>
              <w:spacing w:line="240" w:lineRule="auto"/>
              <w:rPr/>
            </w:pPr>
            <w:r w:rsidDel="00000000" w:rsidR="00000000" w:rsidRPr="00000000">
              <w:rPr>
                <w:rtl w:val="0"/>
              </w:rPr>
              <w:t xml:space="preserve">9.1.8.EGI.4  Consequences of breaking finance laws</w:t>
            </w:r>
          </w:p>
          <w:p w:rsidR="00000000" w:rsidDel="00000000" w:rsidP="00000000" w:rsidRDefault="00000000" w:rsidRPr="00000000" w14:paraId="00000182">
            <w:pPr>
              <w:widowControl w:val="0"/>
              <w:spacing w:line="240" w:lineRule="auto"/>
              <w:rPr/>
            </w:pPr>
            <w:r w:rsidDel="00000000" w:rsidR="00000000" w:rsidRPr="00000000">
              <w:rPr>
                <w:rtl w:val="0"/>
              </w:rPr>
              <w:t xml:space="preserve">9.1.8.EGI.5  employment trends &amp; future education</w:t>
            </w:r>
          </w:p>
          <w:p w:rsidR="00000000" w:rsidDel="00000000" w:rsidP="00000000" w:rsidRDefault="00000000" w:rsidRPr="00000000" w14:paraId="00000183">
            <w:pPr>
              <w:widowControl w:val="0"/>
              <w:spacing w:line="240" w:lineRule="auto"/>
              <w:rPr/>
            </w:pPr>
            <w:r w:rsidDel="00000000" w:rsidR="00000000" w:rsidRPr="00000000">
              <w:rPr>
                <w:rtl w:val="0"/>
              </w:rPr>
              <w:t xml:space="preserve">9.1.8.EGI 8  Currency rates over time and on trade</w:t>
            </w:r>
          </w:p>
          <w:p w:rsidR="00000000" w:rsidDel="00000000" w:rsidP="00000000" w:rsidRDefault="00000000" w:rsidRPr="00000000" w14:paraId="00000184">
            <w:pPr>
              <w:widowControl w:val="0"/>
              <w:spacing w:line="240" w:lineRule="auto"/>
              <w:rPr/>
            </w:pPr>
            <w:r w:rsidDel="00000000" w:rsidR="00000000" w:rsidRPr="00000000">
              <w:rPr>
                <w:rtl w:val="0"/>
              </w:rPr>
              <w:t xml:space="preserve">9.1.8.PB.5  Affects goals = peers, culture, location, experience</w:t>
            </w:r>
          </w:p>
          <w:p w:rsidR="00000000" w:rsidDel="00000000" w:rsidP="00000000" w:rsidRDefault="00000000" w:rsidRPr="00000000" w14:paraId="00000185">
            <w:pPr>
              <w:widowControl w:val="0"/>
              <w:spacing w:line="240" w:lineRule="auto"/>
              <w:rPr/>
            </w:pPr>
            <w:r w:rsidDel="00000000" w:rsidR="00000000" w:rsidRPr="00000000">
              <w:rPr>
                <w:rtl w:val="0"/>
              </w:rPr>
              <w:t xml:space="preserve">9.1.8.PB.6  Create budget for short, long, charity goals</w:t>
            </w:r>
          </w:p>
          <w:p w:rsidR="00000000" w:rsidDel="00000000" w:rsidP="00000000" w:rsidRDefault="00000000" w:rsidRPr="00000000" w14:paraId="00000186">
            <w:pPr>
              <w:widowControl w:val="0"/>
              <w:spacing w:line="240" w:lineRule="auto"/>
              <w:rPr/>
            </w:pPr>
            <w:r w:rsidDel="00000000" w:rsidR="00000000" w:rsidRPr="00000000">
              <w:rPr>
                <w:rtl w:val="0"/>
              </w:rPr>
              <w:t xml:space="preserve">9.1.8.CAP.2  create plan for career interests</w:t>
            </w:r>
          </w:p>
          <w:p w:rsidR="00000000" w:rsidDel="00000000" w:rsidP="00000000" w:rsidRDefault="00000000" w:rsidRPr="00000000" w14:paraId="00000187">
            <w:pPr>
              <w:widowControl w:val="0"/>
              <w:spacing w:line="240" w:lineRule="auto"/>
              <w:rPr/>
            </w:pPr>
            <w:r w:rsidDel="00000000" w:rsidR="00000000" w:rsidRPr="00000000">
              <w:rPr>
                <w:rtl w:val="0"/>
              </w:rPr>
              <w:t xml:space="preserve">9.1.8.CAP.4 online behavior impacts employment</w:t>
            </w:r>
          </w:p>
          <w:p w:rsidR="00000000" w:rsidDel="00000000" w:rsidP="00000000" w:rsidRDefault="00000000" w:rsidRPr="00000000" w14:paraId="00000188">
            <w:pPr>
              <w:widowControl w:val="0"/>
              <w:spacing w:line="240" w:lineRule="auto"/>
              <w:rPr/>
            </w:pPr>
            <w:r w:rsidDel="00000000" w:rsidR="00000000" w:rsidRPr="00000000">
              <w:rPr>
                <w:rtl w:val="0"/>
              </w:rPr>
              <w:t xml:space="preserve">9.1.8.CAP.12  assess strengths, talents, and jobs</w:t>
            </w:r>
          </w:p>
          <w:p w:rsidR="00000000" w:rsidDel="00000000" w:rsidP="00000000" w:rsidRDefault="00000000" w:rsidRPr="00000000" w14:paraId="00000189">
            <w:pPr>
              <w:widowControl w:val="0"/>
              <w:spacing w:line="240" w:lineRule="auto"/>
              <w:rPr/>
            </w:pPr>
            <w:r w:rsidDel="00000000" w:rsidR="00000000" w:rsidRPr="00000000">
              <w:rPr>
                <w:rtl w:val="0"/>
              </w:rPr>
              <w:t xml:space="preserve">9.1.8.CAP.15   demand for certain skills open job market</w:t>
            </w:r>
          </w:p>
          <w:p w:rsidR="00000000" w:rsidDel="00000000" w:rsidP="00000000" w:rsidRDefault="00000000" w:rsidRPr="00000000" w14:paraId="0000018A">
            <w:pPr>
              <w:widowControl w:val="0"/>
              <w:spacing w:line="240" w:lineRule="auto"/>
              <w:rPr/>
            </w:pPr>
            <w:r w:rsidDel="00000000" w:rsidR="00000000" w:rsidRPr="00000000">
              <w:rPr>
                <w:rtl w:val="0"/>
              </w:rPr>
              <w:t xml:space="preserve">9.1.8.CI.1  Assess data on Climate Change</w:t>
            </w:r>
          </w:p>
          <w:p w:rsidR="00000000" w:rsidDel="00000000" w:rsidP="00000000" w:rsidRDefault="00000000" w:rsidRPr="00000000" w14:paraId="0000018B">
            <w:pPr>
              <w:widowControl w:val="0"/>
              <w:spacing w:line="240" w:lineRule="auto"/>
              <w:rPr/>
            </w:pPr>
            <w:r w:rsidDel="00000000" w:rsidR="00000000" w:rsidRPr="00000000">
              <w:rPr>
                <w:rtl w:val="0"/>
              </w:rPr>
              <w:t xml:space="preserve">9.1.8.CT.3  Examine problem solving at national or global level</w:t>
            </w:r>
          </w:p>
          <w:p w:rsidR="00000000" w:rsidDel="00000000" w:rsidP="00000000" w:rsidRDefault="00000000" w:rsidRPr="00000000" w14:paraId="0000018C">
            <w:pPr>
              <w:widowControl w:val="0"/>
              <w:spacing w:line="240" w:lineRule="auto"/>
              <w:rPr/>
            </w:pPr>
            <w:r w:rsidDel="00000000" w:rsidR="00000000" w:rsidRPr="00000000">
              <w:rPr>
                <w:rtl w:val="0"/>
              </w:rPr>
              <w:t xml:space="preserve">9.1.8.DC.1  resource citations for online materials</w:t>
            </w:r>
          </w:p>
          <w:p w:rsidR="00000000" w:rsidDel="00000000" w:rsidP="00000000" w:rsidRDefault="00000000" w:rsidRPr="00000000" w14:paraId="0000018D">
            <w:pPr>
              <w:widowControl w:val="0"/>
              <w:spacing w:line="240" w:lineRule="auto"/>
              <w:rPr/>
            </w:pPr>
            <w:r w:rsidDel="00000000" w:rsidR="00000000" w:rsidRPr="00000000">
              <w:rPr>
                <w:rtl w:val="0"/>
              </w:rPr>
              <w:t xml:space="preserve">9.1.8.DC.2  appropriate citation when creating media</w:t>
            </w:r>
          </w:p>
          <w:p w:rsidR="00000000" w:rsidDel="00000000" w:rsidP="00000000" w:rsidRDefault="00000000" w:rsidRPr="00000000" w14:paraId="0000018E">
            <w:pPr>
              <w:widowControl w:val="0"/>
              <w:spacing w:line="240" w:lineRule="auto"/>
              <w:rPr/>
            </w:pPr>
            <w:r w:rsidDel="00000000" w:rsidR="00000000" w:rsidRPr="00000000">
              <w:rPr>
                <w:rtl w:val="0"/>
              </w:rPr>
              <w:t xml:space="preserve">9.1.8.DC.3  Private/ public online info</w:t>
            </w:r>
          </w:p>
          <w:p w:rsidR="00000000" w:rsidDel="00000000" w:rsidP="00000000" w:rsidRDefault="00000000" w:rsidRPr="00000000" w14:paraId="0000018F">
            <w:pPr>
              <w:widowControl w:val="0"/>
              <w:spacing w:line="240" w:lineRule="auto"/>
              <w:rPr/>
            </w:pPr>
            <w:r w:rsidDel="00000000" w:rsidR="00000000" w:rsidRPr="00000000">
              <w:rPr>
                <w:rtl w:val="0"/>
              </w:rPr>
              <w:t xml:space="preserve">9.1.8.DC.4  digital info can be copied and seen by public</w:t>
            </w:r>
          </w:p>
          <w:p w:rsidR="00000000" w:rsidDel="00000000" w:rsidP="00000000" w:rsidRDefault="00000000" w:rsidRPr="00000000" w14:paraId="00000190">
            <w:pPr>
              <w:widowControl w:val="0"/>
              <w:spacing w:line="240" w:lineRule="auto"/>
              <w:rPr/>
            </w:pPr>
            <w:r w:rsidDel="00000000" w:rsidR="00000000" w:rsidRPr="00000000">
              <w:rPr>
                <w:rtl w:val="0"/>
              </w:rPr>
              <w:t xml:space="preserve">9.1.8.DC.5  practice positive digital identity behaviors</w:t>
            </w:r>
          </w:p>
          <w:p w:rsidR="00000000" w:rsidDel="00000000" w:rsidP="00000000" w:rsidRDefault="00000000" w:rsidRPr="00000000" w14:paraId="00000191">
            <w:pPr>
              <w:widowControl w:val="0"/>
              <w:spacing w:line="240" w:lineRule="auto"/>
              <w:rPr/>
            </w:pPr>
            <w:r w:rsidDel="00000000" w:rsidR="00000000" w:rsidRPr="00000000">
              <w:rPr>
                <w:rtl w:val="0"/>
              </w:rPr>
              <w:t xml:space="preserve">9.1.8.DC.7 create digital work through collaboration</w:t>
            </w:r>
          </w:p>
          <w:p w:rsidR="00000000" w:rsidDel="00000000" w:rsidP="00000000" w:rsidRDefault="00000000" w:rsidRPr="00000000" w14:paraId="00000192">
            <w:pPr>
              <w:widowControl w:val="0"/>
              <w:spacing w:line="240" w:lineRule="auto"/>
              <w:rPr/>
            </w:pPr>
            <w:r w:rsidDel="00000000" w:rsidR="00000000" w:rsidRPr="00000000">
              <w:rPr>
                <w:rtl w:val="0"/>
              </w:rPr>
              <w:t xml:space="preserve">9.1.8.GCA.1  sensitivity &amp; respect for cultural differences</w:t>
            </w:r>
          </w:p>
          <w:p w:rsidR="00000000" w:rsidDel="00000000" w:rsidP="00000000" w:rsidRDefault="00000000" w:rsidRPr="00000000" w14:paraId="00000193">
            <w:pPr>
              <w:widowControl w:val="0"/>
              <w:spacing w:line="240" w:lineRule="auto"/>
              <w:rPr/>
            </w:pPr>
            <w:r w:rsidDel="00000000" w:rsidR="00000000" w:rsidRPr="00000000">
              <w:rPr>
                <w:rtl w:val="0"/>
              </w:rPr>
              <w:t xml:space="preserve">9.1.8.GCA.2   openness to diverse ideas</w:t>
            </w:r>
          </w:p>
          <w:p w:rsidR="00000000" w:rsidDel="00000000" w:rsidP="00000000" w:rsidRDefault="00000000" w:rsidRPr="00000000" w14:paraId="00000194">
            <w:pPr>
              <w:widowControl w:val="0"/>
              <w:spacing w:line="240" w:lineRule="auto"/>
              <w:rPr/>
            </w:pPr>
            <w:r w:rsidDel="00000000" w:rsidR="00000000" w:rsidRPr="00000000">
              <w:rPr>
                <w:rtl w:val="0"/>
              </w:rPr>
              <w:t xml:space="preserve">9.1.8.IML.1  use credible sources in research</w:t>
            </w:r>
          </w:p>
          <w:p w:rsidR="00000000" w:rsidDel="00000000" w:rsidP="00000000" w:rsidRDefault="00000000" w:rsidRPr="00000000" w14:paraId="00000195">
            <w:pPr>
              <w:widowControl w:val="0"/>
              <w:spacing w:line="240" w:lineRule="auto"/>
              <w:rPr/>
            </w:pPr>
            <w:r w:rsidDel="00000000" w:rsidR="00000000" w:rsidRPr="00000000">
              <w:rPr>
                <w:rtl w:val="0"/>
              </w:rPr>
              <w:t xml:space="preserve">9.1.8.IML.2  identify misrepresentation of info</w:t>
            </w:r>
          </w:p>
          <w:p w:rsidR="00000000" w:rsidDel="00000000" w:rsidP="00000000" w:rsidRDefault="00000000" w:rsidRPr="00000000" w14:paraId="00000196">
            <w:pPr>
              <w:widowControl w:val="0"/>
              <w:spacing w:line="240" w:lineRule="auto"/>
              <w:rPr/>
            </w:pPr>
            <w:r w:rsidDel="00000000" w:rsidR="00000000" w:rsidRPr="00000000">
              <w:rPr>
                <w:rtl w:val="0"/>
              </w:rPr>
              <w:t xml:space="preserve">9.1.8.IML 3  digital visual for data set</w:t>
            </w:r>
          </w:p>
          <w:p w:rsidR="00000000" w:rsidDel="00000000" w:rsidP="00000000" w:rsidRDefault="00000000" w:rsidRPr="00000000" w14:paraId="00000197">
            <w:pPr>
              <w:widowControl w:val="0"/>
              <w:spacing w:line="240" w:lineRule="auto"/>
              <w:rPr/>
            </w:pPr>
            <w:r w:rsidDel="00000000" w:rsidR="00000000" w:rsidRPr="00000000">
              <w:rPr>
                <w:rtl w:val="0"/>
              </w:rPr>
              <w:t xml:space="preserve">9.1.8.IML.5 analyze public data</w:t>
            </w:r>
          </w:p>
          <w:p w:rsidR="00000000" w:rsidDel="00000000" w:rsidP="00000000" w:rsidRDefault="00000000" w:rsidRPr="00000000" w14:paraId="00000198">
            <w:pPr>
              <w:widowControl w:val="0"/>
              <w:spacing w:line="240" w:lineRule="auto"/>
              <w:rPr/>
            </w:pPr>
            <w:r w:rsidDel="00000000" w:rsidR="00000000" w:rsidRPr="00000000">
              <w:rPr>
                <w:rtl w:val="0"/>
              </w:rPr>
              <w:t xml:space="preserve">9.1.8.IML.7  use info from variety of sources</w:t>
            </w:r>
          </w:p>
          <w:p w:rsidR="00000000" w:rsidDel="00000000" w:rsidP="00000000" w:rsidRDefault="00000000" w:rsidRPr="00000000" w14:paraId="00000199">
            <w:pPr>
              <w:widowControl w:val="0"/>
              <w:spacing w:line="240" w:lineRule="auto"/>
              <w:rPr/>
            </w:pPr>
            <w:r w:rsidDel="00000000" w:rsidR="00000000" w:rsidRPr="00000000">
              <w:rPr>
                <w:rtl w:val="0"/>
              </w:rPr>
              <w:t xml:space="preserve">9.1.8.IML.8  use thoughtful search strategies</w:t>
            </w:r>
          </w:p>
          <w:p w:rsidR="00000000" w:rsidDel="00000000" w:rsidP="00000000" w:rsidRDefault="00000000" w:rsidRPr="00000000" w14:paraId="0000019A">
            <w:pPr>
              <w:widowControl w:val="0"/>
              <w:spacing w:line="240" w:lineRule="auto"/>
              <w:rPr/>
            </w:pPr>
            <w:r w:rsidDel="00000000" w:rsidR="00000000" w:rsidRPr="00000000">
              <w:rPr>
                <w:rtl w:val="0"/>
              </w:rPr>
              <w:t xml:space="preserve">9.1.8.IML.9  ethical use of info</w:t>
            </w:r>
          </w:p>
          <w:p w:rsidR="00000000" w:rsidDel="00000000" w:rsidP="00000000" w:rsidRDefault="00000000" w:rsidRPr="00000000" w14:paraId="0000019B">
            <w:pPr>
              <w:widowControl w:val="0"/>
              <w:spacing w:line="240" w:lineRule="auto"/>
              <w:rPr/>
            </w:pPr>
            <w:r w:rsidDel="00000000" w:rsidR="00000000" w:rsidRPr="00000000">
              <w:rPr>
                <w:rtl w:val="0"/>
              </w:rPr>
              <w:t xml:space="preserve">9.1.8.IML.11  impact of social media activities</w:t>
            </w:r>
          </w:p>
          <w:p w:rsidR="00000000" w:rsidDel="00000000" w:rsidP="00000000" w:rsidRDefault="00000000" w:rsidRPr="00000000" w14:paraId="0000019C">
            <w:pPr>
              <w:widowControl w:val="0"/>
              <w:spacing w:line="240" w:lineRule="auto"/>
              <w:rPr/>
            </w:pPr>
            <w:r w:rsidDel="00000000" w:rsidR="00000000" w:rsidRPr="00000000">
              <w:rPr>
                <w:rtl w:val="0"/>
              </w:rPr>
              <w:t xml:space="preserve">9.1.8.IML.12  relevant tools to delivery info</w:t>
            </w:r>
          </w:p>
          <w:p w:rsidR="00000000" w:rsidDel="00000000" w:rsidP="00000000" w:rsidRDefault="00000000" w:rsidRPr="00000000" w14:paraId="0000019D">
            <w:pPr>
              <w:widowControl w:val="0"/>
              <w:spacing w:line="240" w:lineRule="auto"/>
              <w:rPr/>
            </w:pPr>
            <w:r w:rsidDel="00000000" w:rsidR="00000000" w:rsidRPr="00000000">
              <w:rPr>
                <w:rtl w:val="0"/>
              </w:rPr>
              <w:t xml:space="preserve">9.1.8.IML.14  role of media - delivers cultural, societal message</w:t>
            </w:r>
          </w:p>
          <w:p w:rsidR="00000000" w:rsidDel="00000000" w:rsidP="00000000" w:rsidRDefault="00000000" w:rsidRPr="00000000" w14:paraId="0000019E">
            <w:pPr>
              <w:widowControl w:val="0"/>
              <w:spacing w:line="240" w:lineRule="auto"/>
              <w:rPr/>
            </w:pPr>
            <w:r w:rsidDel="00000000" w:rsidR="00000000" w:rsidRPr="00000000">
              <w:rPr>
                <w:rtl w:val="0"/>
              </w:rPr>
              <w:t xml:space="preserve">9.1.8.IML.15  same media message - different experiences</w:t>
            </w:r>
          </w:p>
        </w:tc>
      </w:tr>
    </w:tbl>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jc w:val="center"/>
        <w:rPr>
          <w:b w:val="1"/>
          <w:sz w:val="32"/>
          <w:szCs w:val="32"/>
        </w:rPr>
      </w:pPr>
      <w:r w:rsidDel="00000000" w:rsidR="00000000" w:rsidRPr="00000000">
        <w:rPr>
          <w:b w:val="1"/>
          <w:sz w:val="48"/>
          <w:szCs w:val="48"/>
          <w:rtl w:val="0"/>
        </w:rPr>
        <w:t xml:space="preserve">By the End of Grade 8</w:t>
      </w:r>
      <w:r w:rsidDel="00000000" w:rsidR="00000000" w:rsidRPr="00000000">
        <w:rPr>
          <w:rtl w:val="0"/>
        </w:rPr>
      </w:r>
    </w:p>
    <w:tbl>
      <w:tblPr>
        <w:tblStyle w:val="Table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585"/>
        <w:gridCol w:w="4110"/>
        <w:gridCol w:w="3570"/>
        <w:tblGridChange w:id="0">
          <w:tblGrid>
            <w:gridCol w:w="3030"/>
            <w:gridCol w:w="3585"/>
            <w:gridCol w:w="4110"/>
            <w:gridCol w:w="3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A4">
            <w:pPr>
              <w:widowControl w:val="0"/>
              <w:numPr>
                <w:ilvl w:val="0"/>
                <w:numId w:val="13"/>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A5">
            <w:pPr>
              <w:widowControl w:val="0"/>
              <w:numPr>
                <w:ilvl w:val="0"/>
                <w:numId w:val="13"/>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A6">
            <w:pPr>
              <w:widowControl w:val="0"/>
              <w:numPr>
                <w:ilvl w:val="0"/>
                <w:numId w:val="13"/>
              </w:numPr>
              <w:spacing w:line="240" w:lineRule="auto"/>
              <w:ind w:left="720" w:hanging="360"/>
              <w:rPr/>
            </w:pPr>
            <w:r w:rsidDel="00000000" w:rsidR="00000000" w:rsidRPr="00000000">
              <w:rPr>
                <w:rtl w:val="0"/>
              </w:rPr>
              <w:t xml:space="preserve">Provide repetition and practice </w:t>
            </w:r>
          </w:p>
          <w:p w:rsidR="00000000" w:rsidDel="00000000" w:rsidP="00000000" w:rsidRDefault="00000000" w:rsidRPr="00000000" w14:paraId="000001A7">
            <w:pPr>
              <w:widowControl w:val="0"/>
              <w:numPr>
                <w:ilvl w:val="0"/>
                <w:numId w:val="13"/>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A8">
            <w:pPr>
              <w:widowControl w:val="0"/>
              <w:numPr>
                <w:ilvl w:val="0"/>
                <w:numId w:val="13"/>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A9">
            <w:pPr>
              <w:widowControl w:val="0"/>
              <w:numPr>
                <w:ilvl w:val="0"/>
                <w:numId w:val="13"/>
              </w:numPr>
              <w:spacing w:line="240" w:lineRule="auto"/>
              <w:ind w:left="720" w:hanging="360"/>
              <w:rPr/>
            </w:pPr>
            <w:r w:rsidDel="00000000" w:rsidR="00000000" w:rsidRPr="00000000">
              <w:rPr>
                <w:rtl w:val="0"/>
              </w:rPr>
              <w:t xml:space="preserve">Provide preferential seating where appropriate</w:t>
            </w:r>
          </w:p>
          <w:p w:rsidR="00000000" w:rsidDel="00000000" w:rsidP="00000000" w:rsidRDefault="00000000" w:rsidRPr="00000000" w14:paraId="000001AA">
            <w:pPr>
              <w:widowControl w:val="0"/>
              <w:numPr>
                <w:ilvl w:val="0"/>
                <w:numId w:val="13"/>
              </w:numPr>
              <w:spacing w:line="240" w:lineRule="auto"/>
              <w:ind w:left="720" w:hanging="360"/>
              <w:rPr/>
            </w:pPr>
            <w:r w:rsidDel="00000000" w:rsidR="00000000" w:rsidRPr="00000000">
              <w:rPr>
                <w:rtl w:val="0"/>
              </w:rPr>
              <w:t xml:space="preserve">Permit use of computer at student’s request</w:t>
            </w:r>
          </w:p>
          <w:p w:rsidR="00000000" w:rsidDel="00000000" w:rsidP="00000000" w:rsidRDefault="00000000" w:rsidRPr="00000000" w14:paraId="000001AB">
            <w:pPr>
              <w:widowControl w:val="0"/>
              <w:numPr>
                <w:ilvl w:val="0"/>
                <w:numId w:val="13"/>
              </w:numPr>
              <w:spacing w:line="240" w:lineRule="auto"/>
              <w:ind w:left="720" w:hanging="360"/>
              <w:rPr/>
            </w:pPr>
            <w:r w:rsidDel="00000000" w:rsidR="00000000" w:rsidRPr="00000000">
              <w:rPr>
                <w:rtl w:val="0"/>
              </w:rPr>
              <w:t xml:space="preserve"> Establish expectations for correct spelling on assignments. </w:t>
            </w:r>
          </w:p>
          <w:p w:rsidR="00000000" w:rsidDel="00000000" w:rsidP="00000000" w:rsidRDefault="00000000" w:rsidRPr="00000000" w14:paraId="000001AC">
            <w:pPr>
              <w:widowControl w:val="0"/>
              <w:numPr>
                <w:ilvl w:val="0"/>
                <w:numId w:val="13"/>
              </w:numPr>
              <w:spacing w:line="240" w:lineRule="auto"/>
              <w:ind w:left="720" w:hanging="360"/>
              <w:rPr/>
            </w:pPr>
            <w:r w:rsidDel="00000000" w:rsidR="00000000" w:rsidRPr="00000000">
              <w:rPr>
                <w:rtl w:val="0"/>
              </w:rPr>
              <w:t xml:space="preserve">Use assistive technology</w:t>
            </w:r>
          </w:p>
          <w:p w:rsidR="00000000" w:rsidDel="00000000" w:rsidP="00000000" w:rsidRDefault="00000000" w:rsidRPr="00000000" w14:paraId="000001AD">
            <w:pPr>
              <w:widowControl w:val="0"/>
              <w:numPr>
                <w:ilvl w:val="0"/>
                <w:numId w:val="13"/>
              </w:numPr>
              <w:spacing w:line="240" w:lineRule="auto"/>
              <w:ind w:left="720" w:hanging="360"/>
              <w:rPr/>
            </w:pPr>
            <w:r w:rsidDel="00000000" w:rsidR="00000000" w:rsidRPr="00000000">
              <w:rPr>
                <w:rtl w:val="0"/>
              </w:rPr>
              <w:t xml:space="preserve">Modify reading levels</w:t>
            </w:r>
          </w:p>
          <w:p w:rsidR="00000000" w:rsidDel="00000000" w:rsidP="00000000" w:rsidRDefault="00000000" w:rsidRPr="00000000" w14:paraId="000001AE">
            <w:pPr>
              <w:widowControl w:val="0"/>
              <w:numPr>
                <w:ilvl w:val="0"/>
                <w:numId w:val="13"/>
              </w:numPr>
              <w:spacing w:line="240" w:lineRule="auto"/>
              <w:ind w:left="720" w:hanging="360"/>
              <w:rPr/>
            </w:pPr>
            <w:r w:rsidDel="00000000" w:rsidR="00000000" w:rsidRPr="00000000">
              <w:rPr>
                <w:rtl w:val="0"/>
              </w:rPr>
              <w:t xml:space="preserve">Modify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B0">
            <w:pPr>
              <w:widowControl w:val="0"/>
              <w:numPr>
                <w:ilvl w:val="0"/>
                <w:numId w:val="4"/>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B1">
            <w:pPr>
              <w:widowControl w:val="0"/>
              <w:numPr>
                <w:ilvl w:val="0"/>
                <w:numId w:val="4"/>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1B2">
            <w:pPr>
              <w:widowControl w:val="0"/>
              <w:numPr>
                <w:ilvl w:val="0"/>
                <w:numId w:val="4"/>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B3">
            <w:pPr>
              <w:widowControl w:val="0"/>
              <w:numPr>
                <w:ilvl w:val="0"/>
                <w:numId w:val="4"/>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B4">
            <w:pPr>
              <w:widowControl w:val="0"/>
              <w:numPr>
                <w:ilvl w:val="0"/>
                <w:numId w:val="4"/>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1B5">
            <w:pPr>
              <w:widowControl w:val="0"/>
              <w:numPr>
                <w:ilvl w:val="0"/>
                <w:numId w:val="4"/>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1B6">
            <w:pPr>
              <w:widowControl w:val="0"/>
              <w:numPr>
                <w:ilvl w:val="0"/>
                <w:numId w:val="4"/>
              </w:numPr>
              <w:spacing w:line="240" w:lineRule="auto"/>
              <w:ind w:left="720" w:hanging="360"/>
              <w:rPr/>
            </w:pPr>
            <w:r w:rsidDel="00000000" w:rsidR="00000000" w:rsidRPr="00000000">
              <w:rPr>
                <w:rtl w:val="0"/>
              </w:rPr>
              <w:t xml:space="preserve"> Accommodate student requests to use a computer to complete assignments. </w:t>
            </w:r>
          </w:p>
          <w:p w:rsidR="00000000" w:rsidDel="00000000" w:rsidP="00000000" w:rsidRDefault="00000000" w:rsidRPr="00000000" w14:paraId="000001B7">
            <w:pPr>
              <w:widowControl w:val="0"/>
              <w:numPr>
                <w:ilvl w:val="0"/>
                <w:numId w:val="4"/>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1B8">
            <w:pPr>
              <w:widowControl w:val="0"/>
              <w:numPr>
                <w:ilvl w:val="0"/>
                <w:numId w:val="4"/>
              </w:numPr>
              <w:spacing w:line="240" w:lineRule="auto"/>
              <w:ind w:left="720" w:hanging="360"/>
              <w:rPr/>
            </w:pPr>
            <w:r w:rsidDel="00000000" w:rsidR="00000000" w:rsidRPr="00000000">
              <w:rPr>
                <w:rtl w:val="0"/>
              </w:rPr>
              <w:t xml:space="preserve">Accommodate student requests for books on digital media, as available and appropriate. </w:t>
            </w:r>
          </w:p>
          <w:p w:rsidR="00000000" w:rsidDel="00000000" w:rsidP="00000000" w:rsidRDefault="00000000" w:rsidRPr="00000000" w14:paraId="000001B9">
            <w:pPr>
              <w:widowControl w:val="0"/>
              <w:numPr>
                <w:ilvl w:val="0"/>
                <w:numId w:val="4"/>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BA">
            <w:pPr>
              <w:widowControl w:val="0"/>
              <w:numPr>
                <w:ilvl w:val="0"/>
                <w:numId w:val="4"/>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BB">
            <w:pPr>
              <w:widowControl w:val="0"/>
              <w:numPr>
                <w:ilvl w:val="0"/>
                <w:numId w:val="4"/>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1BC">
            <w:pPr>
              <w:widowControl w:val="0"/>
              <w:numPr>
                <w:ilvl w:val="0"/>
                <w:numId w:val="4"/>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1BD">
            <w:pPr>
              <w:widowControl w:val="0"/>
              <w:numPr>
                <w:ilvl w:val="0"/>
                <w:numId w:val="4"/>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BE">
            <w:pPr>
              <w:widowControl w:val="0"/>
              <w:spacing w:line="240" w:lineRule="auto"/>
              <w:rPr/>
            </w:pPr>
            <w:r w:rsidDel="00000000" w:rsidR="00000000" w:rsidRPr="00000000">
              <w:rPr>
                <w:rtl w:val="0"/>
              </w:rPr>
            </w:r>
          </w:p>
          <w:p w:rsidR="00000000" w:rsidDel="00000000" w:rsidP="00000000" w:rsidRDefault="00000000" w:rsidRPr="00000000" w14:paraId="000001B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C1">
            <w:pPr>
              <w:widowControl w:val="0"/>
              <w:numPr>
                <w:ilvl w:val="0"/>
                <w:numId w:val="15"/>
              </w:numPr>
              <w:spacing w:line="240" w:lineRule="auto"/>
              <w:ind w:left="720" w:hanging="360"/>
              <w:rPr/>
            </w:pPr>
            <w:r w:rsidDel="00000000" w:rsidR="00000000" w:rsidRPr="00000000">
              <w:rPr>
                <w:rtl w:val="0"/>
              </w:rPr>
              <w:t xml:space="preserve">Develop thematic topics for discussion and research: families &amp; communities, science and technology, beauty and aesthetics, contemporary life, global challenges, personal and public identities. </w:t>
            </w:r>
          </w:p>
          <w:p w:rsidR="00000000" w:rsidDel="00000000" w:rsidP="00000000" w:rsidRDefault="00000000" w:rsidRPr="00000000" w14:paraId="000001C2">
            <w:pPr>
              <w:widowControl w:val="0"/>
              <w:numPr>
                <w:ilvl w:val="0"/>
                <w:numId w:val="15"/>
              </w:numPr>
              <w:spacing w:line="240" w:lineRule="auto"/>
              <w:ind w:left="720" w:hanging="360"/>
              <w:rPr/>
            </w:pPr>
            <w:r w:rsidDel="00000000" w:rsidR="00000000" w:rsidRPr="00000000">
              <w:rPr>
                <w:rtl w:val="0"/>
              </w:rPr>
              <w:t xml:space="preserve">Use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1C3">
            <w:pPr>
              <w:widowControl w:val="0"/>
              <w:numPr>
                <w:ilvl w:val="0"/>
                <w:numId w:val="15"/>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1C4">
            <w:pPr>
              <w:widowControl w:val="0"/>
              <w:numPr>
                <w:ilvl w:val="0"/>
                <w:numId w:val="15"/>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C5">
            <w:pPr>
              <w:widowControl w:val="0"/>
              <w:numPr>
                <w:ilvl w:val="0"/>
                <w:numId w:val="15"/>
              </w:numPr>
              <w:spacing w:line="240" w:lineRule="auto"/>
              <w:ind w:left="720" w:hanging="360"/>
              <w:rPr/>
            </w:pPr>
            <w:r w:rsidDel="00000000" w:rsidR="00000000" w:rsidRPr="00000000">
              <w:rPr>
                <w:rtl w:val="0"/>
              </w:rPr>
              <w:t xml:space="preserve">Communication outside the language classroom for travel, study, work, and/or interviews with community members. </w:t>
            </w:r>
          </w:p>
          <w:p w:rsidR="00000000" w:rsidDel="00000000" w:rsidP="00000000" w:rsidRDefault="00000000" w:rsidRPr="00000000" w14:paraId="000001C6">
            <w:pPr>
              <w:widowControl w:val="0"/>
              <w:numPr>
                <w:ilvl w:val="0"/>
                <w:numId w:val="15"/>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C7">
            <w:pPr>
              <w:widowControl w:val="0"/>
              <w:numPr>
                <w:ilvl w:val="0"/>
                <w:numId w:val="15"/>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1C8">
            <w:pPr>
              <w:widowControl w:val="0"/>
              <w:numPr>
                <w:ilvl w:val="0"/>
                <w:numId w:val="15"/>
              </w:numPr>
              <w:spacing w:line="240" w:lineRule="auto"/>
              <w:ind w:left="720" w:hanging="360"/>
              <w:rPr/>
            </w:pPr>
            <w:r w:rsidDel="00000000" w:rsidR="00000000" w:rsidRPr="00000000">
              <w:rPr>
                <w:rtl w:val="0"/>
              </w:rPr>
              <w:t xml:space="preserve">Conduct research and provide presentations of cultural topics. </w:t>
            </w:r>
          </w:p>
          <w:p w:rsidR="00000000" w:rsidDel="00000000" w:rsidP="00000000" w:rsidRDefault="00000000" w:rsidRPr="00000000" w14:paraId="000001C9">
            <w:pPr>
              <w:widowControl w:val="0"/>
              <w:numPr>
                <w:ilvl w:val="0"/>
                <w:numId w:val="15"/>
              </w:numPr>
              <w:spacing w:line="240" w:lineRule="auto"/>
              <w:ind w:left="720" w:hanging="360"/>
              <w:rPr/>
            </w:pPr>
            <w:r w:rsidDel="00000000" w:rsidR="00000000" w:rsidRPr="00000000">
              <w:rPr>
                <w:rtl w:val="0"/>
              </w:rPr>
              <w:t xml:space="preserve">Design surveys to generate and analyze data to be used in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CB">
            <w:pPr>
              <w:widowControl w:val="0"/>
              <w:numPr>
                <w:ilvl w:val="0"/>
                <w:numId w:val="18"/>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1CC">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1CD">
            <w:pPr>
              <w:widowControl w:val="0"/>
              <w:numPr>
                <w:ilvl w:val="0"/>
                <w:numId w:val="18"/>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1CE">
            <w:pPr>
              <w:widowControl w:val="0"/>
              <w:numPr>
                <w:ilvl w:val="0"/>
                <w:numId w:val="18"/>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1CF">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1D0">
            <w:pPr>
              <w:widowControl w:val="0"/>
              <w:numPr>
                <w:ilvl w:val="0"/>
                <w:numId w:val="18"/>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1D1">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1D2">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1D3">
            <w:pPr>
              <w:widowControl w:val="0"/>
              <w:numPr>
                <w:ilvl w:val="0"/>
                <w:numId w:val="18"/>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1D4">
            <w:pPr>
              <w:widowControl w:val="0"/>
              <w:numPr>
                <w:ilvl w:val="0"/>
                <w:numId w:val="18"/>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1D5">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1D6">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1D7">
            <w:pPr>
              <w:widowControl w:val="0"/>
              <w:numPr>
                <w:ilvl w:val="0"/>
                <w:numId w:val="18"/>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1D8">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1D9">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1DA">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1DB">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1DC">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1DD">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1DE">
            <w:pPr>
              <w:widowControl w:val="0"/>
              <w:numPr>
                <w:ilvl w:val="0"/>
                <w:numId w:val="18"/>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1DF">
      <w:pPr>
        <w:jc w:val="left"/>
        <w:rPr/>
      </w:pPr>
      <w:r w:rsidDel="00000000" w:rsidR="00000000" w:rsidRPr="00000000">
        <w:rPr>
          <w:rtl w:val="0"/>
        </w:rPr>
      </w:r>
    </w:p>
    <w:p w:rsidR="00000000" w:rsidDel="00000000" w:rsidP="00000000" w:rsidRDefault="00000000" w:rsidRPr="00000000" w14:paraId="000001E0">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1E1">
      <w:pPr>
        <w:rPr/>
      </w:pPr>
      <w:r w:rsidDel="00000000" w:rsidR="00000000" w:rsidRPr="00000000">
        <w:rPr>
          <w:rtl w:val="0"/>
        </w:rPr>
        <w:t xml:space="preserve">Materials &amp; Resources, Interdisciplinary Connections, Technology, Assessments, Pacing - Included at each grade level</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hyperlink r:id="rId9">
        <w:r w:rsidDel="00000000" w:rsidR="00000000" w:rsidRPr="00000000">
          <w:rPr>
            <w:color w:val="1155cc"/>
            <w:u w:val="single"/>
            <w:rtl w:val="0"/>
          </w:rPr>
          <w:t xml:space="preserve">Curriculum Guide for Middle School Civics</w:t>
        </w:r>
      </w:hyperlink>
      <w:r w:rsidDel="00000000" w:rsidR="00000000" w:rsidRPr="00000000">
        <w:rPr>
          <w:rtl w:val="0"/>
        </w:rPr>
      </w:r>
    </w:p>
    <w:p w:rsidR="00000000" w:rsidDel="00000000" w:rsidP="00000000" w:rsidRDefault="00000000" w:rsidRPr="00000000" w14:paraId="000001E4">
      <w:pPr>
        <w:spacing w:after="0"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1E5">
      <w:pPr>
        <w:spacing w:line="240" w:lineRule="auto"/>
        <w:rPr>
          <w:rFonts w:ascii="Times New Roman" w:cs="Times New Roman" w:eastAsia="Times New Roman" w:hAnsi="Times New Roman"/>
          <w:b w:val="1"/>
          <w:sz w:val="26"/>
          <w:szCs w:val="26"/>
        </w:rPr>
      </w:pPr>
      <w:hyperlink r:id="rId11">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1E6">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7">
      <w:pPr>
        <w:spacing w:after="0" w:line="240"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1E8">
      <w:pPr>
        <w:spacing w:after="0" w:line="240" w:lineRule="auto"/>
        <w:rPr>
          <w:rFonts w:ascii="Gotham-BookItalic" w:cs="Gotham-BookItalic" w:eastAsia="Gotham-BookItalic" w:hAnsi="Gotham-BookItalic"/>
          <w:b w:val="1"/>
        </w:rPr>
      </w:pPr>
      <w:r w:rsidDel="00000000" w:rsidR="00000000" w:rsidRPr="00000000">
        <w:rPr>
          <w:rFonts w:ascii="Gotham-BookItalic" w:cs="Gotham-BookItalic" w:eastAsia="Gotham-BookItalic" w:hAnsi="Gotham-BookItalic"/>
          <w:b w:val="1"/>
          <w:sz w:val="24"/>
          <w:szCs w:val="24"/>
          <w:rtl w:val="0"/>
        </w:rPr>
        <w:tab/>
      </w:r>
      <w:r w:rsidDel="00000000" w:rsidR="00000000" w:rsidRPr="00000000">
        <w:rPr>
          <w:rtl w:val="0"/>
        </w:rPr>
      </w:r>
    </w:p>
    <w:p w:rsidR="00000000" w:rsidDel="00000000" w:rsidP="00000000" w:rsidRDefault="00000000" w:rsidRPr="00000000" w14:paraId="000001E9">
      <w:pPr>
        <w:spacing w:after="0" w:line="240" w:lineRule="auto"/>
        <w:rPr>
          <w:rFonts w:ascii="Gotham-BookItalic" w:cs="Gotham-BookItalic" w:eastAsia="Gotham-BookItalic" w:hAnsi="Gotham-BookItalic"/>
          <w:b w:val="1"/>
          <w:sz w:val="24"/>
          <w:szCs w:val="24"/>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1EA">
      <w:pPr>
        <w:spacing w:after="0" w:line="240" w:lineRule="auto"/>
        <w:ind w:left="720" w:firstLine="0"/>
        <w:rPr/>
      </w:pPr>
      <w:r w:rsidDel="00000000" w:rsidR="00000000" w:rsidRPr="00000000">
        <w:rPr>
          <w:rtl w:val="0"/>
        </w:rPr>
      </w:r>
    </w:p>
    <w:p w:rsidR="00000000" w:rsidDel="00000000" w:rsidP="00000000" w:rsidRDefault="00000000" w:rsidRPr="00000000" w14:paraId="000001EB">
      <w:pPr>
        <w:spacing w:after="0" w:line="240" w:lineRule="auto"/>
        <w:rPr>
          <w:rFonts w:ascii="Times New Roman" w:cs="Times New Roman" w:eastAsia="Times New Roman" w:hAnsi="Times New Roman"/>
          <w:b w:val="1"/>
          <w:sz w:val="26"/>
          <w:szCs w:val="26"/>
        </w:rPr>
      </w:pPr>
      <w:hyperlink r:id="rId14">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1EC">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D">
      <w:pPr>
        <w:spacing w:after="200" w:line="252.00000000000003" w:lineRule="auto"/>
        <w:rPr>
          <w:rFonts w:ascii="Times New Roman" w:cs="Times New Roman" w:eastAsia="Times New Roman" w:hAnsi="Times New Roman"/>
          <w:b w:val="1"/>
          <w:sz w:val="26"/>
          <w:szCs w:val="26"/>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1EE">
      <w:pPr>
        <w:spacing w:after="200" w:line="252.00000000000003" w:lineRule="auto"/>
        <w:rPr>
          <w:rFonts w:ascii="Times New Roman" w:cs="Times New Roman" w:eastAsia="Times New Roman" w:hAnsi="Times New Roman"/>
          <w:b w:val="1"/>
          <w:sz w:val="26"/>
          <w:szCs w:val="26"/>
        </w:rPr>
      </w:pPr>
      <w:hyperlink r:id="rId16">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1EF">
      <w:pPr>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Ideas for classroom activities, suggested lessons and links to resources </w:t>
      </w:r>
    </w:p>
    <w:p w:rsidR="00000000" w:rsidDel="00000000" w:rsidP="00000000" w:rsidRDefault="00000000" w:rsidRPr="00000000" w14:paraId="000001F0">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1">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Active Citizenship Today (ACT), 2 nd Ed., Constitutional Rights Foundation at </w:t>
      </w:r>
      <w:hyperlink r:id="rId17">
        <w:r w:rsidDel="00000000" w:rsidR="00000000" w:rsidRPr="00000000">
          <w:rPr>
            <w:rFonts w:ascii="Times New Roman" w:cs="Times New Roman" w:eastAsia="Times New Roman" w:hAnsi="Times New Roman"/>
            <w:color w:val="1155cc"/>
            <w:sz w:val="26"/>
            <w:szCs w:val="26"/>
            <w:u w:val="single"/>
            <w:rtl w:val="0"/>
          </w:rPr>
          <w:t xml:space="preserve">https://www.crf-usa.org/curriculum-library/civil-conversation-and-role-play/curriculum-library</w:t>
        </w:r>
      </w:hyperlink>
      <w:r w:rsidDel="00000000" w:rsidR="00000000" w:rsidRPr="00000000">
        <w:rPr>
          <w:rtl w:val="0"/>
        </w:rPr>
      </w:r>
    </w:p>
    <w:p w:rsidR="00000000" w:rsidDel="00000000" w:rsidP="00000000" w:rsidRDefault="00000000" w:rsidRPr="00000000" w14:paraId="000001F2">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3">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College, Career, and Civic Life (C3) Framework for Social Studies State Standards: Guidance for Enhancing the Rigor of K-12 Civics, Economics, Geography, and History, Silver Spring, MA: National Council for the Social Studies, at </w:t>
      </w:r>
      <w:hyperlink r:id="rId18">
        <w:r w:rsidDel="00000000" w:rsidR="00000000" w:rsidRPr="00000000">
          <w:rPr>
            <w:rFonts w:ascii="Times New Roman" w:cs="Times New Roman" w:eastAsia="Times New Roman" w:hAnsi="Times New Roman"/>
            <w:color w:val="1155cc"/>
            <w:sz w:val="26"/>
            <w:szCs w:val="26"/>
            <w:u w:val="single"/>
            <w:rtl w:val="0"/>
          </w:rPr>
          <w:t xml:space="preserve">https://www.socialstudies.org/news/c3-framework-social-studies-state-standards-update</w:t>
        </w:r>
      </w:hyperlink>
      <w:r w:rsidDel="00000000" w:rsidR="00000000" w:rsidRPr="00000000">
        <w:rPr>
          <w:rtl w:val="0"/>
        </w:rPr>
      </w:r>
    </w:p>
    <w:p w:rsidR="00000000" w:rsidDel="00000000" w:rsidP="00000000" w:rsidRDefault="00000000" w:rsidRPr="00000000" w14:paraId="000001F4">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5">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Center for Information and Research on Civic Learning and Engagement at </w:t>
      </w:r>
      <w:hyperlink r:id="rId19">
        <w:r w:rsidDel="00000000" w:rsidR="00000000" w:rsidRPr="00000000">
          <w:rPr>
            <w:rFonts w:ascii="Times New Roman" w:cs="Times New Roman" w:eastAsia="Times New Roman" w:hAnsi="Times New Roman"/>
            <w:color w:val="1155cc"/>
            <w:sz w:val="26"/>
            <w:szCs w:val="26"/>
            <w:u w:val="single"/>
            <w:rtl w:val="0"/>
          </w:rPr>
          <w:t xml:space="preserve">https://circle.tufts.edu/</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F6">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7">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Educating for American Democracy, iCivics in collaboration with Harvard University, Tufts University, CIRCLE, and Arizona State University with funding from the National Endowment for the Humanities and the U.S. Department of Education (2020) at </w:t>
      </w:r>
      <w:hyperlink r:id="rId20">
        <w:r w:rsidDel="00000000" w:rsidR="00000000" w:rsidRPr="00000000">
          <w:rPr>
            <w:rFonts w:ascii="Times New Roman" w:cs="Times New Roman" w:eastAsia="Times New Roman" w:hAnsi="Times New Roman"/>
            <w:color w:val="1155cc"/>
            <w:sz w:val="26"/>
            <w:szCs w:val="26"/>
            <w:u w:val="single"/>
            <w:rtl w:val="0"/>
          </w:rPr>
          <w:t xml:space="preserve">https://www.educatingforamericandemocracy.org/</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F8">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9">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Generation Citizen at  </w:t>
      </w:r>
      <w:hyperlink r:id="rId21">
        <w:r w:rsidDel="00000000" w:rsidR="00000000" w:rsidRPr="00000000">
          <w:rPr>
            <w:rFonts w:ascii="Times New Roman" w:cs="Times New Roman" w:eastAsia="Times New Roman" w:hAnsi="Times New Roman"/>
            <w:color w:val="1155cc"/>
            <w:sz w:val="26"/>
            <w:szCs w:val="26"/>
            <w:u w:val="single"/>
            <w:rtl w:val="0"/>
          </w:rPr>
          <w:t xml:space="preserve">https://generationcitizen.org/our-programs/our-curriculum/</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FA">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B">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iCivics, Cambridge, MA, at </w:t>
      </w:r>
      <w:hyperlink r:id="rId22">
        <w:r w:rsidDel="00000000" w:rsidR="00000000" w:rsidRPr="00000000">
          <w:rPr>
            <w:rFonts w:ascii="Times New Roman" w:cs="Times New Roman" w:eastAsia="Times New Roman" w:hAnsi="Times New Roman"/>
            <w:color w:val="1155cc"/>
            <w:sz w:val="26"/>
            <w:szCs w:val="26"/>
            <w:u w:val="single"/>
            <w:rtl w:val="0"/>
          </w:rPr>
          <w:t xml:space="preserve">https://www.icivics.org/products/curriculum-units</w:t>
        </w:r>
      </w:hyperlink>
      <w:r w:rsidDel="00000000" w:rsidR="00000000" w:rsidRPr="00000000">
        <w:rPr>
          <w:rtl w:val="0"/>
        </w:rPr>
      </w:r>
    </w:p>
    <w:p w:rsidR="00000000" w:rsidDel="00000000" w:rsidP="00000000" w:rsidRDefault="00000000" w:rsidRPr="00000000" w14:paraId="000001FC">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D">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Interactive Constitution, Philadelphia, PA: National Constitution Center at </w:t>
      </w:r>
      <w:hyperlink r:id="rId23">
        <w:r w:rsidDel="00000000" w:rsidR="00000000" w:rsidRPr="00000000">
          <w:rPr>
            <w:rFonts w:ascii="Times New Roman" w:cs="Times New Roman" w:eastAsia="Times New Roman" w:hAnsi="Times New Roman"/>
            <w:color w:val="1155cc"/>
            <w:sz w:val="26"/>
            <w:szCs w:val="26"/>
            <w:u w:val="single"/>
            <w:rtl w:val="0"/>
          </w:rPr>
          <w:t xml:space="preserve">https://constitutioncenter.org/interactive-constitution</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FE">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F">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Massachusetts History and Social Studies Curriculum Framework, Mass. Dept. of Elementary and Secondary Education (2018) at </w:t>
      </w:r>
      <w:hyperlink r:id="rId24">
        <w:r w:rsidDel="00000000" w:rsidR="00000000" w:rsidRPr="00000000">
          <w:rPr>
            <w:rFonts w:ascii="Times New Roman" w:cs="Times New Roman" w:eastAsia="Times New Roman" w:hAnsi="Times New Roman"/>
            <w:color w:val="1155cc"/>
            <w:sz w:val="26"/>
            <w:szCs w:val="26"/>
            <w:u w:val="single"/>
            <w:rtl w:val="0"/>
          </w:rPr>
          <w:t xml:space="preserve">https://www.doe.mass.edu/frameworks/hss/2018-12.pdf</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00">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1">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National Assessment of Educational Progress, National Center for Educational Statistics at </w:t>
      </w:r>
      <w:hyperlink r:id="rId25">
        <w:r w:rsidDel="00000000" w:rsidR="00000000" w:rsidRPr="00000000">
          <w:rPr>
            <w:rFonts w:ascii="Times New Roman" w:cs="Times New Roman" w:eastAsia="Times New Roman" w:hAnsi="Times New Roman"/>
            <w:color w:val="1155cc"/>
            <w:sz w:val="26"/>
            <w:szCs w:val="26"/>
            <w:u w:val="single"/>
            <w:rtl w:val="0"/>
          </w:rPr>
          <w:t xml:space="preserve">https://www.nationsreportcard.gov/civics/results/achievement/</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02">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3">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National Council for the Social Studies, at </w:t>
      </w:r>
      <w:hyperlink r:id="rId26">
        <w:r w:rsidDel="00000000" w:rsidR="00000000" w:rsidRPr="00000000">
          <w:rPr>
            <w:rFonts w:ascii="Times New Roman" w:cs="Times New Roman" w:eastAsia="Times New Roman" w:hAnsi="Times New Roman"/>
            <w:color w:val="1155cc"/>
            <w:sz w:val="26"/>
            <w:szCs w:val="26"/>
            <w:u w:val="single"/>
            <w:rtl w:val="0"/>
          </w:rPr>
          <w:t xml:space="preserve">https://www.socialstudies.org/standards/national-curriculum-standards-social-studies</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04">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5">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New Jersey Student Learning Standards for Social Studies, NJ Dept. of Education, 2020, at </w:t>
      </w:r>
      <w:hyperlink r:id="rId27">
        <w:r w:rsidDel="00000000" w:rsidR="00000000" w:rsidRPr="00000000">
          <w:rPr>
            <w:rFonts w:ascii="Times New Roman" w:cs="Times New Roman" w:eastAsia="Times New Roman" w:hAnsi="Times New Roman"/>
            <w:color w:val="1155cc"/>
            <w:sz w:val="26"/>
            <w:szCs w:val="26"/>
            <w:u w:val="single"/>
            <w:rtl w:val="0"/>
          </w:rPr>
          <w:t xml:space="preserve">https://www.state.nj.us/education/aps/cccs/ss/</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06">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7">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the Civics Kids, Philadelphia, PA: National Constitution Center at </w:t>
      </w:r>
      <w:hyperlink r:id="rId28">
        <w:r w:rsidDel="00000000" w:rsidR="00000000" w:rsidRPr="00000000">
          <w:rPr>
            <w:rFonts w:ascii="Times New Roman" w:cs="Times New Roman" w:eastAsia="Times New Roman" w:hAnsi="Times New Roman"/>
            <w:color w:val="1155cc"/>
            <w:sz w:val="26"/>
            <w:szCs w:val="26"/>
            <w:u w:val="single"/>
            <w:rtl w:val="0"/>
          </w:rPr>
          <w:t xml:space="preserve">https://constitutioncenter.org/learn/educational-resources/we-the-civics-kids</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08">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9">
      <w:pPr>
        <w:jc w:val="left"/>
        <w:rPr>
          <w:sz w:val="48"/>
          <w:szCs w:val="48"/>
        </w:rPr>
      </w:pPr>
      <w:r w:rsidDel="00000000" w:rsidR="00000000" w:rsidRPr="00000000">
        <w:rPr>
          <w:rFonts w:ascii="Times New Roman" w:cs="Times New Roman" w:eastAsia="Times New Roman" w:hAnsi="Times New Roman"/>
          <w:sz w:val="26"/>
          <w:szCs w:val="26"/>
          <w:rtl w:val="0"/>
        </w:rPr>
        <w:t xml:space="preserve">Youth Participatory Action Research (YPAR), Berkeley, CA, at </w:t>
      </w:r>
      <w:hyperlink r:id="rId29">
        <w:r w:rsidDel="00000000" w:rsidR="00000000" w:rsidRPr="00000000">
          <w:rPr>
            <w:rFonts w:ascii="Times New Roman" w:cs="Times New Roman" w:eastAsia="Times New Roman" w:hAnsi="Times New Roman"/>
            <w:color w:val="1155cc"/>
            <w:sz w:val="26"/>
            <w:szCs w:val="26"/>
            <w:u w:val="single"/>
            <w:rtl w:val="0"/>
          </w:rPr>
          <w:t xml:space="preserve">https://studentsatthecenterhub.org/resource/youth-participatory-action-research-hub/</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20A">
      <w:pPr>
        <w:jc w:val="left"/>
        <w:rPr>
          <w:b w:val="1"/>
          <w:sz w:val="48"/>
          <w:szCs w:val="48"/>
        </w:rPr>
      </w:pPr>
      <w:r w:rsidDel="00000000" w:rsidR="00000000" w:rsidRPr="00000000">
        <w:rPr>
          <w:rtl w:val="0"/>
        </w:rPr>
      </w:r>
    </w:p>
    <w:p w:rsidR="00000000" w:rsidDel="00000000" w:rsidP="00000000" w:rsidRDefault="00000000" w:rsidRPr="00000000" w14:paraId="0000020B">
      <w:pPr>
        <w:jc w:val="left"/>
        <w:rPr>
          <w:b w:val="1"/>
          <w:sz w:val="48"/>
          <w:szCs w:val="48"/>
        </w:rPr>
      </w:pPr>
      <w:r w:rsidDel="00000000" w:rsidR="00000000" w:rsidRPr="00000000">
        <w:rPr>
          <w:rtl w:val="0"/>
        </w:rPr>
      </w:r>
    </w:p>
    <w:p w:rsidR="00000000" w:rsidDel="00000000" w:rsidP="00000000" w:rsidRDefault="00000000" w:rsidRPr="00000000" w14:paraId="0000020C">
      <w:pPr>
        <w:jc w:val="left"/>
        <w:rPr>
          <w:b w:val="1"/>
          <w:sz w:val="48"/>
          <w:szCs w:val="48"/>
        </w:rPr>
      </w:pPr>
      <w:r w:rsidDel="00000000" w:rsidR="00000000" w:rsidRPr="00000000">
        <w:rPr>
          <w:rtl w:val="0"/>
        </w:rPr>
      </w:r>
    </w:p>
    <w:p w:rsidR="00000000" w:rsidDel="00000000" w:rsidP="00000000" w:rsidRDefault="00000000" w:rsidRPr="00000000" w14:paraId="0000020D">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210">
      <w:pPr>
        <w:shd w:fill="ffffff" w:val="clear"/>
        <w:spacing w:after="360" w:before="240" w:lineRule="auto"/>
        <w:rPr/>
      </w:pPr>
      <w:hyperlink r:id="rId30">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211">
      <w:pPr>
        <w:shd w:fill="ffffff" w:val="clear"/>
        <w:spacing w:after="360" w:before="240" w:lineRule="auto"/>
        <w:rPr/>
      </w:pPr>
      <w:hyperlink r:id="rId31">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212">
      <w:pPr>
        <w:shd w:fill="ffffff" w:val="clear"/>
        <w:spacing w:after="360" w:before="240" w:lineRule="auto"/>
        <w:rPr>
          <w:b w:val="1"/>
          <w:sz w:val="48"/>
          <w:szCs w:val="48"/>
        </w:rPr>
      </w:pPr>
      <w:hyperlink r:id="rId32">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r w:rsidDel="00000000" w:rsidR="00000000" w:rsidRPr="00000000">
        <w:rPr>
          <w:rtl w:val="0"/>
        </w:rPr>
      </w:r>
    </w:p>
    <w:p w:rsidR="00000000" w:rsidDel="00000000" w:rsidP="00000000" w:rsidRDefault="00000000" w:rsidRPr="00000000" w14:paraId="00000213">
      <w:pPr>
        <w:jc w:val="center"/>
        <w:rPr>
          <w:b w:val="1"/>
          <w:sz w:val="48"/>
          <w:szCs w:val="48"/>
        </w:rPr>
      </w:pPr>
      <w:r w:rsidDel="00000000" w:rsidR="00000000" w:rsidRPr="00000000">
        <w:rPr>
          <w:b w:val="1"/>
          <w:sz w:val="48"/>
          <w:szCs w:val="48"/>
          <w:rtl w:val="0"/>
        </w:rPr>
        <w:t xml:space="preserve">APPENDIX 1</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spacing w:line="240" w:lineRule="auto"/>
        <w:rPr>
          <w:b w:val="1"/>
          <w:sz w:val="28"/>
          <w:szCs w:val="28"/>
        </w:rPr>
      </w:pPr>
      <w:hyperlink r:id="rId33">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216">
      <w:pPr>
        <w:spacing w:line="240" w:lineRule="auto"/>
        <w:rPr>
          <w:b w:val="1"/>
          <w:sz w:val="28"/>
          <w:szCs w:val="28"/>
        </w:rPr>
      </w:pP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20"/>
          <w:szCs w:val="20"/>
        </w:rPr>
      </w:pPr>
      <w:hyperlink r:id="rId34">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21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9">
      <w:pPr>
        <w:spacing w:line="240" w:lineRule="auto"/>
        <w:rPr>
          <w:b w:val="1"/>
          <w:sz w:val="28"/>
          <w:szCs w:val="28"/>
        </w:rPr>
      </w:pPr>
      <w:hyperlink r:id="rId35">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21A">
      <w:pPr>
        <w:jc w:val="center"/>
        <w:rPr>
          <w:b w:val="1"/>
          <w:sz w:val="28"/>
          <w:szCs w:val="28"/>
        </w:rPr>
      </w:pPr>
      <w:r w:rsidDel="00000000" w:rsidR="00000000" w:rsidRPr="00000000">
        <w:rPr>
          <w:rtl w:val="0"/>
        </w:rPr>
      </w:r>
    </w:p>
    <w:p w:rsidR="00000000" w:rsidDel="00000000" w:rsidP="00000000" w:rsidRDefault="00000000" w:rsidRPr="00000000" w14:paraId="0000021B">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21C">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21D">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numPr>
          <w:ilvl w:val="0"/>
          <w:numId w:val="10"/>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220">
      <w:pPr>
        <w:numPr>
          <w:ilvl w:val="0"/>
          <w:numId w:val="10"/>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36">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223">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hyperlink r:id="rId37">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226">
      <w:pPr>
        <w:numPr>
          <w:ilvl w:val="0"/>
          <w:numId w:val="19"/>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227">
      <w:pPr>
        <w:numPr>
          <w:ilvl w:val="0"/>
          <w:numId w:val="19"/>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228">
      <w:pPr>
        <w:numPr>
          <w:ilvl w:val="0"/>
          <w:numId w:val="19"/>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229">
      <w:pPr>
        <w:numPr>
          <w:ilvl w:val="0"/>
          <w:numId w:val="19"/>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22A">
      <w:pPr>
        <w:rPr/>
      </w:pPr>
      <w:r w:rsidDel="00000000" w:rsidR="00000000" w:rsidRPr="00000000">
        <w:rPr>
          <w:b w:val="1"/>
          <w:sz w:val="24"/>
          <w:szCs w:val="24"/>
          <w:rtl w:val="0"/>
        </w:rPr>
        <w:t xml:space="preserve">Amistad Law</w:t>
      </w:r>
      <w:r w:rsidDel="00000000" w:rsidR="00000000" w:rsidRPr="00000000">
        <w:rPr>
          <w:rtl w:val="0"/>
        </w:rPr>
        <w:t xml:space="preserve">: </w:t>
      </w:r>
      <w:hyperlink r:id="rId38">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22B">
      <w:pPr>
        <w:rPr>
          <w:b w:val="1"/>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b w:val="1"/>
          <w:sz w:val="24"/>
          <w:szCs w:val="24"/>
          <w:rtl w:val="0"/>
        </w:rPr>
        <w:t xml:space="preserve">Holocaust Law</w:t>
      </w:r>
      <w:r w:rsidDel="00000000" w:rsidR="00000000" w:rsidRPr="00000000">
        <w:rPr>
          <w:rtl w:val="0"/>
        </w:rPr>
        <w:t xml:space="preserve">:</w:t>
      </w:r>
      <w:hyperlink r:id="rId39">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b w:val="1"/>
          <w:sz w:val="24"/>
          <w:szCs w:val="24"/>
          <w:rtl w:val="0"/>
        </w:rPr>
        <w:t xml:space="preserve">LGBT and Disabilities Law:</w:t>
      </w:r>
      <w:hyperlink r:id="rId40">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231">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41">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232">
      <w:pPr>
        <w:rPr>
          <w:b w:val="1"/>
          <w:sz w:val="28"/>
          <w:szCs w:val="28"/>
        </w:rPr>
      </w:pPr>
      <w:r w:rsidDel="00000000" w:rsidR="00000000" w:rsidRPr="00000000">
        <w:rPr>
          <w:rtl w:val="0"/>
        </w:rPr>
      </w:r>
    </w:p>
    <w:p w:rsidR="00000000" w:rsidDel="00000000" w:rsidP="00000000" w:rsidRDefault="00000000" w:rsidRPr="00000000" w14:paraId="00000233">
      <w:pPr>
        <w:rPr>
          <w:sz w:val="24"/>
          <w:szCs w:val="24"/>
          <w:highlight w:val="white"/>
        </w:rPr>
      </w:pPr>
      <w:r w:rsidDel="00000000" w:rsidR="00000000" w:rsidRPr="00000000">
        <w:rPr>
          <w:b w:val="1"/>
          <w:sz w:val="24"/>
          <w:szCs w:val="24"/>
          <w:rtl w:val="0"/>
        </w:rPr>
        <w:t xml:space="preserve">African American History  </w:t>
      </w:r>
      <w:hyperlink r:id="rId42">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0234">
      <w:pPr>
        <w:rPr>
          <w:sz w:val="24"/>
          <w:szCs w:val="24"/>
          <w:highlight w:val="white"/>
        </w:rPr>
      </w:pPr>
      <w:r w:rsidDel="00000000" w:rsidR="00000000" w:rsidRPr="00000000">
        <w:rPr>
          <w:rtl w:val="0"/>
        </w:rPr>
      </w:r>
    </w:p>
    <w:p w:rsidR="00000000" w:rsidDel="00000000" w:rsidP="00000000" w:rsidRDefault="00000000" w:rsidRPr="00000000" w14:paraId="00000235">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0236">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0237">
      <w:pPr>
        <w:rPr>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0238">
      <w:pPr>
        <w:rPr>
          <w:sz w:val="24"/>
          <w:szCs w:val="24"/>
        </w:rPr>
      </w:pPr>
      <w:r w:rsidDel="00000000" w:rsidR="00000000" w:rsidRPr="00000000">
        <w:rPr>
          <w:rtl w:val="0"/>
        </w:rPr>
      </w:r>
    </w:p>
    <w:p w:rsidR="00000000" w:rsidDel="00000000" w:rsidP="00000000" w:rsidRDefault="00000000" w:rsidRPr="00000000" w14:paraId="00000239">
      <w:pPr>
        <w:rPr>
          <w:sz w:val="24"/>
          <w:szCs w:val="24"/>
        </w:rPr>
      </w:pPr>
      <w:r w:rsidDel="00000000" w:rsidR="00000000" w:rsidRPr="00000000">
        <w:rPr>
          <w:b w:val="1"/>
          <w:sz w:val="24"/>
          <w:szCs w:val="24"/>
          <w:rtl w:val="0"/>
        </w:rPr>
        <w:t xml:space="preserve">Digital Citizenship/ Social Media  </w:t>
      </w:r>
      <w:hyperlink r:id="rId43">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44">
        <w:r w:rsidDel="00000000" w:rsidR="00000000" w:rsidRPr="00000000">
          <w:rPr>
            <w:b w:val="1"/>
            <w:color w:val="1155cc"/>
            <w:sz w:val="24"/>
            <w:szCs w:val="24"/>
            <w:u w:val="single"/>
            <w:rtl w:val="0"/>
          </w:rPr>
          <w:t xml:space="preserve"> </w:t>
        </w:r>
      </w:hyperlink>
      <w:hyperlink r:id="rId45">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46">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23A">
      <w:pPr>
        <w:rPr>
          <w:b w:val="1"/>
          <w:sz w:val="28"/>
          <w:szCs w:val="28"/>
        </w:rPr>
      </w:pPr>
      <w:r w:rsidDel="00000000" w:rsidR="00000000" w:rsidRPr="00000000">
        <w:rPr>
          <w:rtl w:val="0"/>
        </w:rPr>
      </w:r>
    </w:p>
    <w:p w:rsidR="00000000" w:rsidDel="00000000" w:rsidP="00000000" w:rsidRDefault="00000000" w:rsidRPr="00000000" w14:paraId="0000023B">
      <w:pPr>
        <w:spacing w:line="240" w:lineRule="auto"/>
        <w:rPr>
          <w:b w:val="1"/>
          <w:sz w:val="28"/>
          <w:szCs w:val="28"/>
        </w:rPr>
      </w:pPr>
      <w:hyperlink r:id="rId47">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23C">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23D">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FROM THE NJSLS Social Studies Curriculum:</w:t>
      </w:r>
    </w:p>
    <w:p w:rsidR="00000000" w:rsidDel="00000000" w:rsidP="00000000" w:rsidRDefault="00000000" w:rsidRPr="00000000" w14:paraId="00000241">
      <w:pPr>
        <w:rPr>
          <w:b w:val="1"/>
        </w:rPr>
      </w:pPr>
      <w:r w:rsidDel="00000000" w:rsidR="00000000" w:rsidRPr="00000000">
        <w:rPr>
          <w:b w:val="1"/>
          <w:rtl w:val="0"/>
        </w:rPr>
        <w:t xml:space="preserve">Standards in Action: Climate Change </w:t>
      </w:r>
    </w:p>
    <w:p w:rsidR="00000000" w:rsidDel="00000000" w:rsidP="00000000" w:rsidRDefault="00000000" w:rsidRPr="00000000" w14:paraId="00000242">
      <w:pPr>
        <w:rPr/>
      </w:pPr>
      <w:r w:rsidDel="00000000" w:rsidR="00000000" w:rsidRPr="00000000">
        <w:rPr>
          <w:rtl w:val="0"/>
        </w:rPr>
        <w:t xml:space="preserve">At the core of social studies education, is the goal to prepare students with the essential knowledge and skills to make their local and global communities a better place to live. The intent is for students to begin developing the requisite skills – information gathering and analysis, inquiry and critical thinking, communication, data analysis, and the appropriate use of technology and media – at the youngest grades for the purpose of actively engaging with complex problems and learning how to take action in appropriate ways to confront persistent dilemmas and address global issues. As an example, leveraging climate change as an area of focus, provides an opportunity to design authentic learning experiences that are integrative of the disciplines within social studies, addresses an issue that has persisted across time and space, connects the past to the present and future, and leverages the use of disciplinary literacy skills to communicate their ideas and solutions for change. A well-designed social studies program addresses the totality of the human experience over time and space, and provides opportunities for students to engage in inquiry, develop and display data, synthesize findings, and make judgments. The NJSLS-SS provide a foundation for this type of learning. For example, the impact of human interactions on the environment is central to any course involving geographic concepts. However, new to this set of standards is a more intentional focus on addressing issues related to climate change. The intent is to foster learning experiences which involve students asking their own questions, seeking the perspectives of multiple stakeholders with diverse points of view, using geospatial technologies to gather data; all for the purpose of planning/proposing advocacy projects or analyzing current public policy regarding climate change and determining its effectiveness. Many of the standards that relate to climate change can be found in Standard 6.3, Active Citizenship in the 21st Century. Additionally, the Human Environment Interaction disciplinary concept and its associated performance expectations provide opportunities for students to engage with this topic.</w:t>
      </w:r>
    </w:p>
    <w:p w:rsidR="00000000" w:rsidDel="00000000" w:rsidP="00000000" w:rsidRDefault="00000000" w:rsidRPr="00000000" w14:paraId="00000243">
      <w:pPr>
        <w:jc w:val="left"/>
        <w:rPr/>
      </w:pPr>
      <w:r w:rsidDel="00000000" w:rsidR="00000000" w:rsidRPr="00000000">
        <w:rPr>
          <w:rtl w:val="0"/>
        </w:rPr>
      </w:r>
    </w:p>
    <w:p w:rsidR="00000000" w:rsidDel="00000000" w:rsidP="00000000" w:rsidRDefault="00000000" w:rsidRPr="00000000" w14:paraId="00000244">
      <w:pPr>
        <w:jc w:val="left"/>
        <w:rPr/>
      </w:pPr>
      <w:r w:rsidDel="00000000" w:rsidR="00000000" w:rsidRPr="00000000">
        <w:rPr>
          <w:rtl w:val="0"/>
        </w:rPr>
      </w:r>
    </w:p>
    <w:p w:rsidR="00000000" w:rsidDel="00000000" w:rsidP="00000000" w:rsidRDefault="00000000" w:rsidRPr="00000000" w14:paraId="00000245">
      <w:pPr>
        <w:jc w:val="left"/>
        <w:rPr>
          <w:b w:val="1"/>
          <w:sz w:val="28"/>
          <w:szCs w:val="28"/>
        </w:rPr>
      </w:pPr>
      <w:r w:rsidDel="00000000" w:rsidR="00000000" w:rsidRPr="00000000">
        <w:rPr>
          <w:b w:val="1"/>
          <w:sz w:val="28"/>
          <w:szCs w:val="28"/>
          <w:rtl w:val="0"/>
        </w:rPr>
        <w:t xml:space="preserve">Twenty-first century themes and skills integrated into all content standards areas (N.J.A.C. 6A:8-1.1(a)3).</w:t>
      </w:r>
    </w:p>
    <w:p w:rsidR="00000000" w:rsidDel="00000000" w:rsidP="00000000" w:rsidRDefault="00000000" w:rsidRPr="00000000" w14:paraId="00000246">
      <w:pPr>
        <w:ind w:left="720" w:firstLine="0"/>
        <w:jc w:val="left"/>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w:t>
      </w:r>
    </w:p>
    <w:p w:rsidR="00000000" w:rsidDel="00000000" w:rsidP="00000000" w:rsidRDefault="00000000" w:rsidRPr="00000000" w14:paraId="00000247">
      <w:pPr>
        <w:ind w:left="720" w:firstLine="0"/>
        <w:jc w:val="left"/>
        <w:rPr/>
      </w:pPr>
      <w:r w:rsidDel="00000000" w:rsidR="00000000" w:rsidRPr="00000000">
        <w:rPr>
          <w:rtl w:val="0"/>
        </w:rPr>
      </w:r>
    </w:p>
    <w:p w:rsidR="00000000" w:rsidDel="00000000" w:rsidP="00000000" w:rsidRDefault="00000000" w:rsidRPr="00000000" w14:paraId="00000248">
      <w:pPr>
        <w:ind w:left="0" w:firstLine="0"/>
        <w:jc w:val="left"/>
        <w:rPr/>
      </w:pPr>
      <w:r w:rsidDel="00000000" w:rsidR="00000000" w:rsidRPr="00000000">
        <w:rPr>
          <w:rtl w:val="0"/>
        </w:rPr>
        <w:t xml:space="preserve">N.J.A.C.6A:8-5.1 (a) 1. iv. At least 15 credits in social studies, including satisfaction of N.J.S.A. 18A:35-1 and 2; five credits in world history; and the integration of civics, economics, geography and global content in all course offerings; </w:t>
      </w:r>
    </w:p>
    <w:p w:rsidR="00000000" w:rsidDel="00000000" w:rsidP="00000000" w:rsidRDefault="00000000" w:rsidRPr="00000000" w14:paraId="00000249">
      <w:pPr>
        <w:ind w:left="0" w:firstLine="0"/>
        <w:jc w:val="left"/>
        <w:rPr/>
      </w:pPr>
      <w:r w:rsidDel="00000000" w:rsidR="00000000" w:rsidRPr="00000000">
        <w:rPr>
          <w:rtl w:val="0"/>
        </w:rPr>
        <w:t xml:space="preserve">N.J.A.C.6 A:8-5.1 (a) 1. v. At least 2.5 credits in financial, economic, business, and entrepreneurial literacy, effective with 2010-2011 grade nine class </w:t>
      </w:r>
    </w:p>
    <w:p w:rsidR="00000000" w:rsidDel="00000000" w:rsidP="00000000" w:rsidRDefault="00000000" w:rsidRPr="00000000" w14:paraId="0000024A">
      <w:pPr>
        <w:ind w:left="0" w:firstLine="0"/>
        <w:jc w:val="left"/>
        <w:rPr/>
      </w:pPr>
      <w:r w:rsidDel="00000000" w:rsidR="00000000" w:rsidRPr="00000000">
        <w:rPr>
          <w:rtl w:val="0"/>
        </w:rPr>
        <w:t xml:space="preserve">NJSA 18A:6-3 Requires secondary course of study in the United States Constitution </w:t>
      </w:r>
    </w:p>
    <w:p w:rsidR="00000000" w:rsidDel="00000000" w:rsidP="00000000" w:rsidRDefault="00000000" w:rsidRPr="00000000" w14:paraId="0000024B">
      <w:pPr>
        <w:ind w:left="0" w:firstLine="0"/>
        <w:jc w:val="left"/>
        <w:rPr/>
      </w:pPr>
      <w:r w:rsidDel="00000000" w:rsidR="00000000" w:rsidRPr="00000000">
        <w:rPr>
          <w:rtl w:val="0"/>
        </w:rPr>
        <w:t xml:space="preserve">NJSA 18A:35-1,NJSA 18A:35-2 Requires 2 years of US History in high schools including history of New Jersey and of African-Americans </w:t>
      </w:r>
    </w:p>
    <w:p w:rsidR="00000000" w:rsidDel="00000000" w:rsidP="00000000" w:rsidRDefault="00000000" w:rsidRPr="00000000" w14:paraId="0000024C">
      <w:pPr>
        <w:ind w:left="0" w:firstLine="0"/>
        <w:jc w:val="left"/>
        <w:rPr/>
      </w:pPr>
      <w:r w:rsidDel="00000000" w:rsidR="00000000" w:rsidRPr="00000000">
        <w:rPr>
          <w:rtl w:val="0"/>
        </w:rPr>
        <w:t xml:space="preserve">NJSA 18A:35-3 Requires course of study in civics, geography and history of New Jersey</w:t>
      </w:r>
    </w:p>
    <w:p w:rsidR="00000000" w:rsidDel="00000000" w:rsidP="00000000" w:rsidRDefault="00000000" w:rsidRPr="00000000" w14:paraId="0000024D">
      <w:pPr>
        <w:ind w:left="0" w:firstLine="0"/>
        <w:jc w:val="left"/>
        <w:rPr/>
      </w:pPr>
      <w:r w:rsidDel="00000000" w:rsidR="00000000" w:rsidRPr="00000000">
        <w:rPr>
          <w:rtl w:val="0"/>
        </w:rPr>
        <w:t xml:space="preserve"> NJSA 18A:35-4.1 Requires course of study in principles of humanity </w:t>
      </w:r>
    </w:p>
    <w:p w:rsidR="00000000" w:rsidDel="00000000" w:rsidP="00000000" w:rsidRDefault="00000000" w:rsidRPr="00000000" w14:paraId="0000024E">
      <w:pPr>
        <w:ind w:left="0" w:firstLine="0"/>
        <w:jc w:val="left"/>
        <w:rPr/>
      </w:pPr>
      <w:r w:rsidDel="00000000" w:rsidR="00000000" w:rsidRPr="00000000">
        <w:rPr>
          <w:rtl w:val="0"/>
        </w:rPr>
        <w:t xml:space="preserve">NJSA 18A:35-2.1 Requires the State Department of Education to develop curriculum guidelines for the teaching of civics pursuant to NJSA 18A:35-1 and NJSA 18A:35-2. </w:t>
      </w:r>
    </w:p>
    <w:p w:rsidR="00000000" w:rsidDel="00000000" w:rsidP="00000000" w:rsidRDefault="00000000" w:rsidRPr="00000000" w14:paraId="0000024F">
      <w:pPr>
        <w:ind w:left="0" w:firstLine="0"/>
        <w:jc w:val="left"/>
        <w:rPr/>
      </w:pPr>
      <w:r w:rsidDel="00000000" w:rsidR="00000000" w:rsidRPr="00000000">
        <w:rPr>
          <w:rtl w:val="0"/>
        </w:rPr>
      </w:r>
    </w:p>
    <w:p w:rsidR="00000000" w:rsidDel="00000000" w:rsidP="00000000" w:rsidRDefault="00000000" w:rsidRPr="00000000" w14:paraId="00000250">
      <w:pPr>
        <w:ind w:left="0" w:firstLine="0"/>
        <w:jc w:val="left"/>
        <w:rPr/>
      </w:pPr>
      <w:r w:rsidDel="00000000" w:rsidR="00000000" w:rsidRPr="00000000">
        <w:rPr>
          <w:rtl w:val="0"/>
        </w:rPr>
        <w:t xml:space="preserve">Amistad Law: N.J.S.A. 18A 52:16A-88 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251">
      <w:pPr>
        <w:ind w:left="0" w:firstLine="0"/>
        <w:jc w:val="left"/>
        <w:rPr/>
      </w:pPr>
      <w:r w:rsidDel="00000000" w:rsidR="00000000" w:rsidRPr="00000000">
        <w:rPr>
          <w:rtl w:val="0"/>
        </w:rPr>
      </w:r>
    </w:p>
    <w:p w:rsidR="00000000" w:rsidDel="00000000" w:rsidP="00000000" w:rsidRDefault="00000000" w:rsidRPr="00000000" w14:paraId="00000252">
      <w:pPr>
        <w:ind w:left="0" w:firstLine="0"/>
        <w:jc w:val="left"/>
        <w:rPr/>
      </w:pPr>
      <w:r w:rsidDel="00000000" w:rsidR="00000000" w:rsidRPr="00000000">
        <w:rPr>
          <w:rtl w:val="0"/>
        </w:rPr>
        <w:t xml:space="preserve">Holocaust Law: N.J.S.A. 18A:35-28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253">
      <w:pPr>
        <w:ind w:left="0" w:firstLine="0"/>
        <w:jc w:val="left"/>
        <w:rPr/>
      </w:pPr>
      <w:r w:rsidDel="00000000" w:rsidR="00000000" w:rsidRPr="00000000">
        <w:rPr>
          <w:rtl w:val="0"/>
        </w:rPr>
      </w:r>
    </w:p>
    <w:p w:rsidR="00000000" w:rsidDel="00000000" w:rsidP="00000000" w:rsidRDefault="00000000" w:rsidRPr="00000000" w14:paraId="00000254">
      <w:pPr>
        <w:ind w:left="0" w:firstLine="0"/>
        <w:jc w:val="left"/>
        <w:rPr/>
      </w:pPr>
      <w:r w:rsidDel="00000000" w:rsidR="00000000" w:rsidRPr="00000000">
        <w:rPr>
          <w:rtl w:val="0"/>
        </w:rPr>
        <w:t xml:space="preserve">LGBT and Disabilities Law: N.J.S.A. 18A:35-4.35 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(N.J.S.A.18A:35-4.36)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255">
      <w:pPr>
        <w:rPr/>
      </w:pPr>
      <w:hyperlink r:id="rId48">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jc w:val="center"/>
        <w:rPr>
          <w:b w:val="1"/>
          <w:sz w:val="48"/>
          <w:szCs w:val="48"/>
        </w:rPr>
      </w:pPr>
      <w:r w:rsidDel="00000000" w:rsidR="00000000" w:rsidRPr="00000000">
        <w:rPr>
          <w:b w:val="1"/>
          <w:sz w:val="48"/>
          <w:szCs w:val="48"/>
          <w:rtl w:val="0"/>
        </w:rPr>
        <w:t xml:space="preserve">APPENDIX 2</w:t>
      </w:r>
    </w:p>
    <w:p w:rsidR="00000000" w:rsidDel="00000000" w:rsidP="00000000" w:rsidRDefault="00000000" w:rsidRPr="00000000" w14:paraId="00000258">
      <w:pPr>
        <w:pStyle w:val="Title"/>
        <w:jc w:val="center"/>
        <w:rPr>
          <w:rFonts w:ascii="Comic Sans MS" w:cs="Comic Sans MS" w:eastAsia="Comic Sans MS" w:hAnsi="Comic Sans MS"/>
          <w:b w:val="1"/>
          <w:u w:val="single"/>
        </w:rPr>
      </w:pPr>
      <w:bookmarkStart w:colFirst="0" w:colLast="0" w:name="_gjdgxs" w:id="0"/>
      <w:bookmarkEnd w:id="0"/>
      <w:r w:rsidDel="00000000" w:rsidR="00000000" w:rsidRPr="00000000">
        <w:rPr>
          <w:rFonts w:ascii="Comic Sans MS" w:cs="Comic Sans MS" w:eastAsia="Comic Sans MS" w:hAnsi="Comic Sans MS"/>
          <w:b w:val="1"/>
          <w:u w:val="single"/>
          <w:rtl w:val="0"/>
        </w:rPr>
        <w:t xml:space="preserve">K-12 Social Studies Resources</w:t>
      </w:r>
    </w:p>
    <w:p w:rsidR="00000000" w:rsidDel="00000000" w:rsidP="00000000" w:rsidRDefault="00000000" w:rsidRPr="00000000" w14:paraId="00000259">
      <w:pPr>
        <w:pStyle w:val="Title"/>
        <w:jc w:val="left"/>
        <w:rPr/>
      </w:pPr>
      <w:bookmarkStart w:colFirst="0" w:colLast="0" w:name="_30j0zll" w:id="1"/>
      <w:bookmarkEnd w:id="1"/>
      <w:r w:rsidDel="00000000" w:rsidR="00000000" w:rsidRPr="00000000">
        <w:rPr>
          <w:sz w:val="40"/>
          <w:szCs w:val="40"/>
          <w:rtl w:val="0"/>
        </w:rPr>
        <w:t xml:space="preserve">General Resources</w:t>
      </w:r>
      <w:r w:rsidDel="00000000" w:rsidR="00000000" w:rsidRPr="00000000">
        <w:rPr>
          <w:rtl w:val="0"/>
        </w:rPr>
      </w:r>
    </w:p>
    <w:p w:rsidR="00000000" w:rsidDel="00000000" w:rsidP="00000000" w:rsidRDefault="00000000" w:rsidRPr="00000000" w14:paraId="0000025A">
      <w:pPr>
        <w:numPr>
          <w:ilvl w:val="0"/>
          <w:numId w:val="5"/>
        </w:numPr>
        <w:ind w:left="720" w:hanging="360"/>
        <w:rPr/>
      </w:pPr>
      <w:hyperlink r:id="rId49">
        <w:r w:rsidDel="00000000" w:rsidR="00000000" w:rsidRPr="00000000">
          <w:rPr>
            <w:color w:val="1155cc"/>
            <w:u w:val="single"/>
            <w:rtl w:val="0"/>
          </w:rPr>
          <w:t xml:space="preserve">C3 Inquiry Units</w:t>
        </w:r>
      </w:hyperlink>
      <w:r w:rsidDel="00000000" w:rsidR="00000000" w:rsidRPr="00000000">
        <w:rPr>
          <w:rtl w:val="0"/>
        </w:rPr>
      </w:r>
    </w:p>
    <w:p w:rsidR="00000000" w:rsidDel="00000000" w:rsidP="00000000" w:rsidRDefault="00000000" w:rsidRPr="00000000" w14:paraId="0000025B">
      <w:pPr>
        <w:numPr>
          <w:ilvl w:val="0"/>
          <w:numId w:val="5"/>
        </w:numPr>
        <w:shd w:fill="ffffff" w:val="clear"/>
        <w:spacing w:after="0" w:lineRule="auto"/>
        <w:ind w:left="720" w:hanging="360"/>
        <w:rPr/>
      </w:pPr>
      <w:hyperlink r:id="rId50">
        <w:r w:rsidDel="00000000" w:rsidR="00000000" w:rsidRPr="00000000">
          <w:rPr>
            <w:color w:val="1155cc"/>
            <w:u w:val="single"/>
            <w:rtl w:val="0"/>
          </w:rPr>
          <w:t xml:space="preserve">Historical Inquiry Labs </w:t>
        </w:r>
      </w:hyperlink>
      <w:r w:rsidDel="00000000" w:rsidR="00000000" w:rsidRPr="00000000">
        <w:rPr>
          <w:rtl w:val="0"/>
        </w:rPr>
      </w:r>
    </w:p>
    <w:p w:rsidR="00000000" w:rsidDel="00000000" w:rsidP="00000000" w:rsidRDefault="00000000" w:rsidRPr="00000000" w14:paraId="0000025C">
      <w:pPr>
        <w:numPr>
          <w:ilvl w:val="1"/>
          <w:numId w:val="5"/>
        </w:numPr>
        <w:shd w:fill="ffffff" w:val="clear"/>
        <w:spacing w:after="0" w:lineRule="auto"/>
        <w:ind w:left="1440" w:hanging="360"/>
        <w:rPr/>
      </w:pPr>
      <w:hyperlink r:id="rId51">
        <w:r w:rsidDel="00000000" w:rsidR="00000000" w:rsidRPr="00000000">
          <w:rPr>
            <w:color w:val="1155cc"/>
            <w:u w:val="single"/>
            <w:rtl w:val="0"/>
          </w:rPr>
          <w:t xml:space="preserve">Resources by Era</w:t>
        </w:r>
      </w:hyperlink>
      <w:r w:rsidDel="00000000" w:rsidR="00000000" w:rsidRPr="00000000">
        <w:rPr>
          <w:rtl w:val="0"/>
        </w:rPr>
      </w:r>
    </w:p>
    <w:p w:rsidR="00000000" w:rsidDel="00000000" w:rsidP="00000000" w:rsidRDefault="00000000" w:rsidRPr="00000000" w14:paraId="0000025D">
      <w:pPr>
        <w:numPr>
          <w:ilvl w:val="0"/>
          <w:numId w:val="5"/>
        </w:numPr>
        <w:shd w:fill="ffffff" w:val="clear"/>
        <w:spacing w:after="0" w:lineRule="auto"/>
        <w:ind w:left="720" w:hanging="360"/>
        <w:rPr/>
      </w:pPr>
      <w:hyperlink r:id="rId52">
        <w:r w:rsidDel="00000000" w:rsidR="00000000" w:rsidRPr="00000000">
          <w:rPr>
            <w:color w:val="1155cc"/>
            <w:u w:val="single"/>
            <w:rtl w:val="0"/>
          </w:rPr>
          <w:t xml:space="preserve">Reading Like a Historian Lessons</w:t>
        </w:r>
      </w:hyperlink>
      <w:r w:rsidDel="00000000" w:rsidR="00000000" w:rsidRPr="00000000">
        <w:rPr>
          <w:rtl w:val="0"/>
        </w:rPr>
        <w:t xml:space="preserve"> (Stanford History Education Group) - US and world primary source based lessons</w:t>
      </w:r>
    </w:p>
    <w:p w:rsidR="00000000" w:rsidDel="00000000" w:rsidP="00000000" w:rsidRDefault="00000000" w:rsidRPr="00000000" w14:paraId="0000025E">
      <w:pPr>
        <w:numPr>
          <w:ilvl w:val="0"/>
          <w:numId w:val="5"/>
        </w:numPr>
        <w:shd w:fill="ffffff" w:val="clear"/>
        <w:spacing w:after="0" w:lineRule="auto"/>
        <w:ind w:left="720" w:hanging="360"/>
        <w:rPr/>
      </w:pPr>
      <w:hyperlink r:id="rId53">
        <w:r w:rsidDel="00000000" w:rsidR="00000000" w:rsidRPr="00000000">
          <w:rPr>
            <w:color w:val="1155cc"/>
            <w:u w:val="single"/>
            <w:rtl w:val="0"/>
          </w:rPr>
          <w:t xml:space="preserve">History Assessments of Thinking</w:t>
        </w:r>
      </w:hyperlink>
      <w:r w:rsidDel="00000000" w:rsidR="00000000" w:rsidRPr="00000000">
        <w:rPr>
          <w:rtl w:val="0"/>
        </w:rPr>
        <w:t xml:space="preserve"> (Beyond the Bubble) - US and world primary source based assessments</w:t>
      </w:r>
    </w:p>
    <w:p w:rsidR="00000000" w:rsidDel="00000000" w:rsidP="00000000" w:rsidRDefault="00000000" w:rsidRPr="00000000" w14:paraId="0000025F">
      <w:pPr>
        <w:numPr>
          <w:ilvl w:val="0"/>
          <w:numId w:val="5"/>
        </w:numPr>
        <w:shd w:fill="ffffff" w:val="clear"/>
        <w:spacing w:after="0" w:lineRule="auto"/>
        <w:ind w:left="720" w:hanging="360"/>
        <w:rPr/>
      </w:pPr>
      <w:hyperlink r:id="rId54">
        <w:r w:rsidDel="00000000" w:rsidR="00000000" w:rsidRPr="00000000">
          <w:rPr>
            <w:color w:val="1155cc"/>
            <w:u w:val="single"/>
            <w:rtl w:val="0"/>
          </w:rPr>
          <w:t xml:space="preserve">Teaching History </w:t>
        </w:r>
      </w:hyperlink>
      <w:r w:rsidDel="00000000" w:rsidR="00000000" w:rsidRPr="00000000">
        <w:rPr>
          <w:rtl w:val="0"/>
        </w:rPr>
        <w:t xml:space="preserve">(National History Education Clearinghouse)</w:t>
      </w:r>
    </w:p>
    <w:p w:rsidR="00000000" w:rsidDel="00000000" w:rsidP="00000000" w:rsidRDefault="00000000" w:rsidRPr="00000000" w14:paraId="00000260">
      <w:pPr>
        <w:numPr>
          <w:ilvl w:val="0"/>
          <w:numId w:val="5"/>
        </w:numPr>
        <w:shd w:fill="ffffff" w:val="clear"/>
        <w:spacing w:after="0" w:lineRule="auto"/>
        <w:ind w:left="720" w:hanging="360"/>
        <w:rPr/>
      </w:pPr>
      <w:hyperlink r:id="rId55">
        <w:r w:rsidDel="00000000" w:rsidR="00000000" w:rsidRPr="00000000">
          <w:rPr>
            <w:color w:val="1155cc"/>
            <w:u w:val="single"/>
            <w:rtl w:val="0"/>
          </w:rPr>
          <w:t xml:space="preserve">Teaching American History</w:t>
        </w:r>
      </w:hyperlink>
      <w:r w:rsidDel="00000000" w:rsidR="00000000" w:rsidRPr="00000000">
        <w:rPr>
          <w:rtl w:val="0"/>
        </w:rPr>
        <w:t xml:space="preserve"> - primary source collections and professional development on US history, government and civics</w:t>
      </w:r>
    </w:p>
    <w:p w:rsidR="00000000" w:rsidDel="00000000" w:rsidP="00000000" w:rsidRDefault="00000000" w:rsidRPr="00000000" w14:paraId="00000261">
      <w:pPr>
        <w:numPr>
          <w:ilvl w:val="0"/>
          <w:numId w:val="5"/>
        </w:numPr>
        <w:shd w:fill="ffffff" w:val="clear"/>
        <w:spacing w:after="0" w:lineRule="auto"/>
        <w:ind w:left="720" w:hanging="360"/>
        <w:rPr/>
      </w:pPr>
      <w:hyperlink r:id="rId56">
        <w:r w:rsidDel="00000000" w:rsidR="00000000" w:rsidRPr="00000000">
          <w:rPr>
            <w:color w:val="1155cc"/>
            <w:u w:val="single"/>
            <w:rtl w:val="0"/>
          </w:rPr>
          <w:t xml:space="preserve">EDSITEment</w:t>
        </w:r>
      </w:hyperlink>
      <w:r w:rsidDel="00000000" w:rsidR="00000000" w:rsidRPr="00000000">
        <w:rPr>
          <w:rtl w:val="0"/>
        </w:rPr>
        <w:t xml:space="preserve"> - lesson plans, teacher’s guides and teacher’s guides related to US history</w:t>
      </w:r>
    </w:p>
    <w:p w:rsidR="00000000" w:rsidDel="00000000" w:rsidP="00000000" w:rsidRDefault="00000000" w:rsidRPr="00000000" w14:paraId="00000262">
      <w:pPr>
        <w:numPr>
          <w:ilvl w:val="0"/>
          <w:numId w:val="5"/>
        </w:numPr>
        <w:shd w:fill="ffffff" w:val="clear"/>
        <w:spacing w:after="0" w:lineRule="auto"/>
        <w:ind w:left="720" w:hanging="360"/>
        <w:rPr/>
      </w:pPr>
      <w:hyperlink r:id="rId57">
        <w:r w:rsidDel="00000000" w:rsidR="00000000" w:rsidRPr="00000000">
          <w:rPr>
            <w:color w:val="1155cc"/>
            <w:u w:val="single"/>
            <w:rtl w:val="0"/>
          </w:rPr>
          <w:t xml:space="preserve">NJ Council for the Social Studies</w:t>
        </w:r>
      </w:hyperlink>
      <w:r w:rsidDel="00000000" w:rsidR="00000000" w:rsidRPr="00000000">
        <w:rPr>
          <w:rtl w:val="0"/>
        </w:rPr>
      </w:r>
    </w:p>
    <w:p w:rsidR="00000000" w:rsidDel="00000000" w:rsidP="00000000" w:rsidRDefault="00000000" w:rsidRPr="00000000" w14:paraId="00000263">
      <w:pPr>
        <w:numPr>
          <w:ilvl w:val="0"/>
          <w:numId w:val="5"/>
        </w:numPr>
        <w:shd w:fill="ffffff" w:val="clear"/>
        <w:spacing w:after="160" w:lineRule="auto"/>
        <w:ind w:left="720" w:hanging="360"/>
        <w:rPr/>
      </w:pPr>
      <w:hyperlink r:id="rId58">
        <w:r w:rsidDel="00000000" w:rsidR="00000000" w:rsidRPr="00000000">
          <w:rPr>
            <w:color w:val="1155cc"/>
            <w:u w:val="single"/>
            <w:rtl w:val="0"/>
          </w:rPr>
          <w:t xml:space="preserve">PBS Learning Media</w:t>
        </w:r>
      </w:hyperlink>
      <w:r w:rsidDel="00000000" w:rsidR="00000000" w:rsidRPr="00000000">
        <w:rPr>
          <w:rtl w:val="0"/>
        </w:rPr>
      </w:r>
    </w:p>
    <w:p w:rsidR="00000000" w:rsidDel="00000000" w:rsidP="00000000" w:rsidRDefault="00000000" w:rsidRPr="00000000" w14:paraId="00000264">
      <w:pPr>
        <w:pStyle w:val="Heading1"/>
        <w:rPr/>
      </w:pPr>
      <w:bookmarkStart w:colFirst="0" w:colLast="0" w:name="_1fob9te" w:id="2"/>
      <w:bookmarkEnd w:id="2"/>
      <w:r w:rsidDel="00000000" w:rsidR="00000000" w:rsidRPr="00000000">
        <w:rPr>
          <w:rtl w:val="0"/>
        </w:rPr>
        <w:t xml:space="preserve">US Primary Sources</w:t>
      </w:r>
    </w:p>
    <w:p w:rsidR="00000000" w:rsidDel="00000000" w:rsidP="00000000" w:rsidRDefault="00000000" w:rsidRPr="00000000" w14:paraId="00000265">
      <w:pPr>
        <w:numPr>
          <w:ilvl w:val="0"/>
          <w:numId w:val="1"/>
        </w:numPr>
        <w:ind w:left="720" w:hanging="360"/>
        <w:rPr/>
      </w:pPr>
      <w:hyperlink r:id="rId59">
        <w:r w:rsidDel="00000000" w:rsidR="00000000" w:rsidRPr="00000000">
          <w:rPr>
            <w:color w:val="1155cc"/>
            <w:u w:val="single"/>
            <w:rtl w:val="0"/>
          </w:rPr>
          <w:t xml:space="preserve">Digital Public Library of America</w:t>
        </w:r>
      </w:hyperlink>
      <w:r w:rsidDel="00000000" w:rsidR="00000000" w:rsidRPr="00000000">
        <w:rPr>
          <w:rtl w:val="0"/>
        </w:rPr>
        <w:t xml:space="preserve"> - US history primary source sets</w:t>
      </w:r>
    </w:p>
    <w:p w:rsidR="00000000" w:rsidDel="00000000" w:rsidP="00000000" w:rsidRDefault="00000000" w:rsidRPr="00000000" w14:paraId="00000266">
      <w:pPr>
        <w:numPr>
          <w:ilvl w:val="0"/>
          <w:numId w:val="1"/>
        </w:numPr>
        <w:ind w:left="720" w:hanging="360"/>
        <w:rPr/>
      </w:pPr>
      <w:hyperlink r:id="rId60">
        <w:r w:rsidDel="00000000" w:rsidR="00000000" w:rsidRPr="00000000">
          <w:rPr>
            <w:color w:val="1155cc"/>
            <w:u w:val="single"/>
            <w:rtl w:val="0"/>
          </w:rPr>
          <w:t xml:space="preserve">National Archives </w:t>
        </w:r>
      </w:hyperlink>
      <w:r w:rsidDel="00000000" w:rsidR="00000000" w:rsidRPr="00000000">
        <w:rPr>
          <w:rtl w:val="0"/>
        </w:rPr>
        <w:t xml:space="preserve">- US history primary sources and document analysis worksheets</w:t>
      </w:r>
    </w:p>
    <w:p w:rsidR="00000000" w:rsidDel="00000000" w:rsidP="00000000" w:rsidRDefault="00000000" w:rsidRPr="00000000" w14:paraId="00000267">
      <w:pPr>
        <w:numPr>
          <w:ilvl w:val="0"/>
          <w:numId w:val="1"/>
        </w:numPr>
        <w:ind w:left="720" w:hanging="360"/>
        <w:rPr/>
      </w:pPr>
      <w:hyperlink r:id="rId61">
        <w:r w:rsidDel="00000000" w:rsidR="00000000" w:rsidRPr="00000000">
          <w:rPr>
            <w:color w:val="1155cc"/>
            <w:u w:val="single"/>
            <w:rtl w:val="0"/>
          </w:rPr>
          <w:t xml:space="preserve">Smithsonian Learning Lab</w:t>
        </w:r>
      </w:hyperlink>
      <w:r w:rsidDel="00000000" w:rsidR="00000000" w:rsidRPr="00000000">
        <w:rPr>
          <w:rtl w:val="0"/>
        </w:rPr>
        <w:t xml:space="preserve"> - US history primary sources, DBQs and lessons</w:t>
      </w:r>
    </w:p>
    <w:p w:rsidR="00000000" w:rsidDel="00000000" w:rsidP="00000000" w:rsidRDefault="00000000" w:rsidRPr="00000000" w14:paraId="00000268">
      <w:pPr>
        <w:numPr>
          <w:ilvl w:val="0"/>
          <w:numId w:val="1"/>
        </w:numPr>
        <w:ind w:left="720" w:hanging="360"/>
        <w:rPr/>
      </w:pPr>
      <w:hyperlink r:id="rId62">
        <w:r w:rsidDel="00000000" w:rsidR="00000000" w:rsidRPr="00000000">
          <w:rPr>
            <w:color w:val="1155cc"/>
            <w:u w:val="single"/>
            <w:rtl w:val="0"/>
          </w:rPr>
          <w:t xml:space="preserve">Library of Congress</w:t>
        </w:r>
      </w:hyperlink>
      <w:r w:rsidDel="00000000" w:rsidR="00000000" w:rsidRPr="00000000">
        <w:rPr>
          <w:rtl w:val="0"/>
        </w:rPr>
        <w:t xml:space="preserve"> - US History primary sources sets</w:t>
      </w:r>
    </w:p>
    <w:p w:rsidR="00000000" w:rsidDel="00000000" w:rsidP="00000000" w:rsidRDefault="00000000" w:rsidRPr="00000000" w14:paraId="00000269">
      <w:pPr>
        <w:numPr>
          <w:ilvl w:val="0"/>
          <w:numId w:val="1"/>
        </w:numPr>
        <w:ind w:left="720" w:hanging="360"/>
        <w:rPr/>
      </w:pPr>
      <w:hyperlink r:id="rId63">
        <w:r w:rsidDel="00000000" w:rsidR="00000000" w:rsidRPr="00000000">
          <w:rPr>
            <w:color w:val="1155cc"/>
            <w:u w:val="single"/>
            <w:rtl w:val="0"/>
          </w:rPr>
          <w:t xml:space="preserve">Chronicling America</w:t>
        </w:r>
      </w:hyperlink>
      <w:r w:rsidDel="00000000" w:rsidR="00000000" w:rsidRPr="00000000">
        <w:rPr>
          <w:rtl w:val="0"/>
        </w:rPr>
        <w:t xml:space="preserve"> - Historic american newspapers</w:t>
      </w:r>
    </w:p>
    <w:p w:rsidR="00000000" w:rsidDel="00000000" w:rsidP="00000000" w:rsidRDefault="00000000" w:rsidRPr="00000000" w14:paraId="0000026A">
      <w:pPr>
        <w:numPr>
          <w:ilvl w:val="0"/>
          <w:numId w:val="1"/>
        </w:numPr>
        <w:ind w:left="720" w:hanging="360"/>
        <w:rPr/>
      </w:pPr>
      <w:hyperlink r:id="rId64">
        <w:r w:rsidDel="00000000" w:rsidR="00000000" w:rsidRPr="00000000">
          <w:rPr>
            <w:color w:val="1155cc"/>
            <w:u w:val="single"/>
            <w:rtl w:val="0"/>
          </w:rPr>
          <w:t xml:space="preserve">Founders Online </w:t>
        </w:r>
      </w:hyperlink>
      <w:r w:rsidDel="00000000" w:rsidR="00000000" w:rsidRPr="00000000">
        <w:rPr>
          <w:rtl w:val="0"/>
        </w:rPr>
        <w:t xml:space="preserve">(National Archives) - Correspondence and writings of the 7 major shapers of the US</w:t>
      </w:r>
    </w:p>
    <w:p w:rsidR="00000000" w:rsidDel="00000000" w:rsidP="00000000" w:rsidRDefault="00000000" w:rsidRPr="00000000" w14:paraId="0000026B">
      <w:pPr>
        <w:numPr>
          <w:ilvl w:val="0"/>
          <w:numId w:val="1"/>
        </w:numPr>
        <w:ind w:left="720" w:hanging="360"/>
        <w:rPr/>
      </w:pPr>
      <w:hyperlink r:id="rId65">
        <w:r w:rsidDel="00000000" w:rsidR="00000000" w:rsidRPr="00000000">
          <w:rPr>
            <w:color w:val="1155cc"/>
            <w:u w:val="single"/>
            <w:rtl w:val="0"/>
          </w:rPr>
          <w:t xml:space="preserve">ConSource</w:t>
        </w:r>
      </w:hyperlink>
      <w:r w:rsidDel="00000000" w:rsidR="00000000" w:rsidRPr="00000000">
        <w:rPr>
          <w:rtl w:val="0"/>
        </w:rPr>
        <w:t xml:space="preserve"> - digital library of historical sources related to the US Constitution</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pStyle w:val="Heading1"/>
        <w:shd w:fill="ffffff" w:val="clear"/>
        <w:spacing w:after="160" w:lineRule="auto"/>
        <w:rPr/>
      </w:pPr>
      <w:bookmarkStart w:colFirst="0" w:colLast="0" w:name="_3znysh7" w:id="3"/>
      <w:bookmarkEnd w:id="3"/>
      <w:r w:rsidDel="00000000" w:rsidR="00000000" w:rsidRPr="00000000">
        <w:rPr>
          <w:rtl w:val="0"/>
        </w:rPr>
        <w:t xml:space="preserve">Differing Perspectives in America</w:t>
      </w:r>
    </w:p>
    <w:p w:rsidR="00000000" w:rsidDel="00000000" w:rsidP="00000000" w:rsidRDefault="00000000" w:rsidRPr="00000000" w14:paraId="0000026E">
      <w:pPr>
        <w:pStyle w:val="Heading2"/>
        <w:numPr>
          <w:ilvl w:val="0"/>
          <w:numId w:val="16"/>
        </w:numPr>
        <w:shd w:fill="ffffff" w:val="clear"/>
        <w:spacing w:after="0" w:lineRule="auto"/>
        <w:ind w:left="720" w:hanging="360"/>
        <w:rPr>
          <w:sz w:val="32"/>
          <w:szCs w:val="32"/>
        </w:rPr>
      </w:pPr>
      <w:bookmarkStart w:colFirst="0" w:colLast="0" w:name="_2et92p0" w:id="4"/>
      <w:bookmarkEnd w:id="4"/>
      <w:r w:rsidDel="00000000" w:rsidR="00000000" w:rsidRPr="00000000">
        <w:rPr>
          <w:rtl w:val="0"/>
        </w:rPr>
        <w:t xml:space="preserve">General</w:t>
      </w:r>
      <w:r w:rsidDel="00000000" w:rsidR="00000000" w:rsidRPr="00000000">
        <w:rPr>
          <w:rtl w:val="0"/>
        </w:rPr>
      </w:r>
    </w:p>
    <w:p w:rsidR="00000000" w:rsidDel="00000000" w:rsidP="00000000" w:rsidRDefault="00000000" w:rsidRPr="00000000" w14:paraId="0000026F">
      <w:pPr>
        <w:numPr>
          <w:ilvl w:val="1"/>
          <w:numId w:val="16"/>
        </w:numPr>
        <w:shd w:fill="ffffff" w:val="clear"/>
        <w:spacing w:after="0" w:lineRule="auto"/>
        <w:ind w:left="1440" w:hanging="360"/>
        <w:rPr/>
      </w:pPr>
      <w:hyperlink r:id="rId66">
        <w:r w:rsidDel="00000000" w:rsidR="00000000" w:rsidRPr="00000000">
          <w:rPr>
            <w:color w:val="1155cc"/>
            <w:u w:val="single"/>
            <w:rtl w:val="0"/>
          </w:rPr>
          <w:t xml:space="preserve">Learning For Justice</w:t>
        </w:r>
      </w:hyperlink>
      <w:r w:rsidDel="00000000" w:rsidR="00000000" w:rsidRPr="00000000">
        <w:rPr>
          <w:rtl w:val="0"/>
        </w:rPr>
      </w:r>
    </w:p>
    <w:p w:rsidR="00000000" w:rsidDel="00000000" w:rsidP="00000000" w:rsidRDefault="00000000" w:rsidRPr="00000000" w14:paraId="00000270">
      <w:pPr>
        <w:numPr>
          <w:ilvl w:val="1"/>
          <w:numId w:val="16"/>
        </w:numPr>
        <w:shd w:fill="ffffff" w:val="clear"/>
        <w:spacing w:after="0" w:lineRule="auto"/>
        <w:ind w:left="1440" w:hanging="360"/>
        <w:rPr/>
      </w:pPr>
      <w:hyperlink r:id="rId67">
        <w:r w:rsidDel="00000000" w:rsidR="00000000" w:rsidRPr="00000000">
          <w:rPr>
            <w:color w:val="1155cc"/>
            <w:u w:val="single"/>
            <w:rtl w:val="0"/>
          </w:rPr>
          <w:t xml:space="preserve">Children &amp; Youth in History</w:t>
        </w:r>
      </w:hyperlink>
      <w:r w:rsidDel="00000000" w:rsidR="00000000" w:rsidRPr="00000000">
        <w:rPr>
          <w:rtl w:val="0"/>
        </w:rPr>
      </w:r>
    </w:p>
    <w:p w:rsidR="00000000" w:rsidDel="00000000" w:rsidP="00000000" w:rsidRDefault="00000000" w:rsidRPr="00000000" w14:paraId="00000271">
      <w:pPr>
        <w:numPr>
          <w:ilvl w:val="1"/>
          <w:numId w:val="16"/>
        </w:numPr>
        <w:shd w:fill="ffffff" w:val="clear"/>
        <w:spacing w:after="0" w:lineRule="auto"/>
        <w:ind w:left="1440" w:hanging="360"/>
        <w:rPr/>
      </w:pPr>
      <w:hyperlink r:id="rId68">
        <w:r w:rsidDel="00000000" w:rsidR="00000000" w:rsidRPr="00000000">
          <w:rPr>
            <w:color w:val="1155cc"/>
            <w:u w:val="single"/>
            <w:rtl w:val="0"/>
          </w:rPr>
          <w:t xml:space="preserve">Story Corps</w:t>
        </w:r>
      </w:hyperlink>
      <w:r w:rsidDel="00000000" w:rsidR="00000000" w:rsidRPr="00000000">
        <w:rPr>
          <w:rtl w:val="0"/>
        </w:rPr>
      </w:r>
    </w:p>
    <w:p w:rsidR="00000000" w:rsidDel="00000000" w:rsidP="00000000" w:rsidRDefault="00000000" w:rsidRPr="00000000" w14:paraId="00000272">
      <w:pPr>
        <w:numPr>
          <w:ilvl w:val="1"/>
          <w:numId w:val="16"/>
        </w:numPr>
        <w:shd w:fill="ffffff" w:val="clear"/>
        <w:spacing w:after="0" w:lineRule="auto"/>
        <w:ind w:left="1440" w:hanging="360"/>
        <w:rPr/>
      </w:pPr>
      <w:hyperlink r:id="rId69">
        <w:r w:rsidDel="00000000" w:rsidR="00000000" w:rsidRPr="00000000">
          <w:rPr>
            <w:color w:val="0743b1"/>
            <w:u w:val="single"/>
            <w:rtl w:val="0"/>
          </w:rPr>
          <w:t xml:space="preserve">26 Mini-Films for Exploring Race, Bias and Identity with Students</w:t>
        </w:r>
      </w:hyperlink>
      <w:r w:rsidDel="00000000" w:rsidR="00000000" w:rsidRPr="00000000">
        <w:rPr>
          <w:rtl w:val="0"/>
        </w:rPr>
      </w:r>
    </w:p>
    <w:p w:rsidR="00000000" w:rsidDel="00000000" w:rsidP="00000000" w:rsidRDefault="00000000" w:rsidRPr="00000000" w14:paraId="00000273">
      <w:pPr>
        <w:numPr>
          <w:ilvl w:val="1"/>
          <w:numId w:val="16"/>
        </w:numPr>
        <w:shd w:fill="ffffff" w:val="clear"/>
        <w:spacing w:after="0" w:lineRule="auto"/>
        <w:ind w:left="1440" w:hanging="360"/>
        <w:rPr/>
      </w:pPr>
      <w:hyperlink r:id="rId70">
        <w:r w:rsidDel="00000000" w:rsidR="00000000" w:rsidRPr="00000000">
          <w:rPr>
            <w:color w:val="0056b3"/>
            <w:u w:val="single"/>
            <w:rtl w:val="0"/>
          </w:rPr>
          <w:t xml:space="preserve">An Educator's Guide to Expanding Narratives about American History &amp; Culture</w:t>
        </w:r>
      </w:hyperlink>
      <w:r w:rsidDel="00000000" w:rsidR="00000000" w:rsidRPr="00000000">
        <w:rPr>
          <w:rtl w:val="0"/>
        </w:rPr>
      </w:r>
    </w:p>
    <w:p w:rsidR="00000000" w:rsidDel="00000000" w:rsidP="00000000" w:rsidRDefault="00000000" w:rsidRPr="00000000" w14:paraId="00000274">
      <w:pPr>
        <w:keepLines w:val="1"/>
        <w:numPr>
          <w:ilvl w:val="1"/>
          <w:numId w:val="16"/>
        </w:numPr>
        <w:pBdr>
          <w:bottom w:color="000000" w:space="12" w:sz="0" w:val="none"/>
        </w:pBdr>
        <w:shd w:fill="ffffff" w:val="clear"/>
        <w:spacing w:line="240" w:lineRule="auto"/>
        <w:ind w:left="1440" w:hanging="360"/>
        <w:rPr>
          <w:color w:val="212529"/>
        </w:rPr>
      </w:pPr>
      <w:hyperlink r:id="rId71">
        <w:r w:rsidDel="00000000" w:rsidR="00000000" w:rsidRPr="00000000">
          <w:rPr>
            <w:color w:val="0056b3"/>
            <w:u w:val="single"/>
            <w:rtl w:val="0"/>
          </w:rPr>
          <w:t xml:space="preserve">Immigrant History Initiative</w:t>
        </w:r>
      </w:hyperlink>
      <w:r w:rsidDel="00000000" w:rsidR="00000000" w:rsidRPr="00000000">
        <w:rPr>
          <w:rtl w:val="0"/>
        </w:rPr>
      </w:r>
    </w:p>
    <w:p w:rsidR="00000000" w:rsidDel="00000000" w:rsidP="00000000" w:rsidRDefault="00000000" w:rsidRPr="00000000" w14:paraId="00000275">
      <w:pPr>
        <w:keepLines w:val="1"/>
        <w:numPr>
          <w:ilvl w:val="1"/>
          <w:numId w:val="16"/>
        </w:numPr>
        <w:pBdr>
          <w:bottom w:color="000000" w:space="12" w:sz="0" w:val="none"/>
        </w:pBdr>
        <w:shd w:fill="ffffff" w:val="clear"/>
        <w:spacing w:line="240" w:lineRule="auto"/>
        <w:ind w:left="1440" w:hanging="360"/>
        <w:rPr>
          <w:rFonts w:ascii="Roboto" w:cs="Roboto" w:eastAsia="Roboto" w:hAnsi="Roboto"/>
          <w:color w:val="212529"/>
          <w:sz w:val="24"/>
          <w:szCs w:val="24"/>
        </w:rPr>
      </w:pPr>
      <w:hyperlink r:id="rId72">
        <w:r w:rsidDel="00000000" w:rsidR="00000000" w:rsidRPr="00000000">
          <w:rPr>
            <w:color w:val="0056b3"/>
            <w:u w:val="single"/>
            <w:rtl w:val="0"/>
          </w:rPr>
          <w:t xml:space="preserve">Teaching with Historic Places</w:t>
        </w:r>
      </w:hyperlink>
      <w:r w:rsidDel="00000000" w:rsidR="00000000" w:rsidRPr="00000000">
        <w:rPr>
          <w:rtl w:val="0"/>
        </w:rPr>
      </w:r>
    </w:p>
    <w:p w:rsidR="00000000" w:rsidDel="00000000" w:rsidP="00000000" w:rsidRDefault="00000000" w:rsidRPr="00000000" w14:paraId="00000276">
      <w:pPr>
        <w:keepLines w:val="1"/>
        <w:numPr>
          <w:ilvl w:val="1"/>
          <w:numId w:val="16"/>
        </w:numPr>
        <w:pBdr>
          <w:bottom w:color="000000" w:space="12" w:sz="0" w:val="none"/>
        </w:pBdr>
        <w:shd w:fill="ffffff" w:val="clear"/>
        <w:spacing w:after="0" w:line="240" w:lineRule="auto"/>
        <w:ind w:left="1440" w:hanging="360"/>
        <w:rPr>
          <w:rFonts w:ascii="Roboto" w:cs="Roboto" w:eastAsia="Roboto" w:hAnsi="Roboto"/>
          <w:color w:val="212529"/>
          <w:sz w:val="24"/>
          <w:szCs w:val="24"/>
        </w:rPr>
      </w:pPr>
      <w:hyperlink r:id="rId73">
        <w:r w:rsidDel="00000000" w:rsidR="00000000" w:rsidRPr="00000000">
          <w:rPr>
            <w:color w:val="1155cc"/>
            <w:u w:val="single"/>
            <w:rtl w:val="0"/>
          </w:rPr>
          <w:t xml:space="preserve">Untold History short videos</w:t>
        </w:r>
      </w:hyperlink>
      <w:hyperlink r:id="rId74">
        <w:r w:rsidDel="00000000" w:rsidR="00000000" w:rsidRPr="00000000">
          <w:rPr>
            <w:rFonts w:ascii="Roboto" w:cs="Roboto" w:eastAsia="Roboto" w:hAnsi="Roboto"/>
            <w:color w:val="0056b3"/>
            <w:sz w:val="24"/>
            <w:szCs w:val="24"/>
            <w:u w:val="single"/>
            <w:rtl w:val="0"/>
          </w:rPr>
          <w:br w:type="textWrapping"/>
        </w:r>
      </w:hyperlink>
      <w:r w:rsidDel="00000000" w:rsidR="00000000" w:rsidRPr="00000000">
        <w:rPr>
          <w:rtl w:val="0"/>
        </w:rPr>
      </w:r>
    </w:p>
    <w:p w:rsidR="00000000" w:rsidDel="00000000" w:rsidP="00000000" w:rsidRDefault="00000000" w:rsidRPr="00000000" w14:paraId="00000277">
      <w:pPr>
        <w:pStyle w:val="Heading2"/>
        <w:numPr>
          <w:ilvl w:val="0"/>
          <w:numId w:val="16"/>
        </w:numPr>
        <w:shd w:fill="ffffff" w:val="clear"/>
        <w:spacing w:after="0" w:before="0" w:lineRule="auto"/>
        <w:ind w:left="720" w:hanging="360"/>
        <w:rPr>
          <w:sz w:val="32"/>
          <w:szCs w:val="32"/>
        </w:rPr>
      </w:pPr>
      <w:bookmarkStart w:colFirst="0" w:colLast="0" w:name="_tyjcwt" w:id="5"/>
      <w:bookmarkEnd w:id="5"/>
      <w:r w:rsidDel="00000000" w:rsidR="00000000" w:rsidRPr="00000000">
        <w:rPr>
          <w:rtl w:val="0"/>
        </w:rPr>
        <w:t xml:space="preserve">African Americans</w:t>
      </w:r>
      <w:r w:rsidDel="00000000" w:rsidR="00000000" w:rsidRPr="00000000">
        <w:rPr>
          <w:rtl w:val="0"/>
        </w:rPr>
      </w:r>
    </w:p>
    <w:p w:rsidR="00000000" w:rsidDel="00000000" w:rsidP="00000000" w:rsidRDefault="00000000" w:rsidRPr="00000000" w14:paraId="00000278">
      <w:pPr>
        <w:numPr>
          <w:ilvl w:val="1"/>
          <w:numId w:val="16"/>
        </w:numPr>
        <w:shd w:fill="ffffff" w:val="clear"/>
        <w:spacing w:after="0" w:lineRule="auto"/>
        <w:ind w:left="1440" w:hanging="360"/>
        <w:rPr/>
      </w:pPr>
      <w:hyperlink r:id="rId75">
        <w:r w:rsidDel="00000000" w:rsidR="00000000" w:rsidRPr="00000000">
          <w:rPr>
            <w:color w:val="1155cc"/>
            <w:u w:val="single"/>
            <w:rtl w:val="0"/>
          </w:rPr>
          <w:t xml:space="preserve">African American Odyssey</w:t>
        </w:r>
      </w:hyperlink>
      <w:r w:rsidDel="00000000" w:rsidR="00000000" w:rsidRPr="00000000">
        <w:rPr>
          <w:rtl w:val="0"/>
        </w:rPr>
        <w:t xml:space="preserve"> (Library of Congress)</w:t>
      </w:r>
    </w:p>
    <w:p w:rsidR="00000000" w:rsidDel="00000000" w:rsidP="00000000" w:rsidRDefault="00000000" w:rsidRPr="00000000" w14:paraId="00000279">
      <w:pPr>
        <w:numPr>
          <w:ilvl w:val="1"/>
          <w:numId w:val="16"/>
        </w:numPr>
        <w:shd w:fill="ffffff" w:val="clear"/>
        <w:spacing w:after="0" w:lineRule="auto"/>
        <w:ind w:left="1440" w:hanging="360"/>
        <w:rPr/>
      </w:pPr>
      <w:hyperlink r:id="rId76">
        <w:r w:rsidDel="00000000" w:rsidR="00000000" w:rsidRPr="00000000">
          <w:rPr>
            <w:color w:val="1155cc"/>
            <w:u w:val="single"/>
            <w:rtl w:val="0"/>
          </w:rPr>
          <w:t xml:space="preserve">Smithsonian National Museum of African American History &amp; Culture</w:t>
        </w:r>
      </w:hyperlink>
      <w:r w:rsidDel="00000000" w:rsidR="00000000" w:rsidRPr="00000000">
        <w:rPr>
          <w:rtl w:val="0"/>
        </w:rPr>
      </w:r>
    </w:p>
    <w:p w:rsidR="00000000" w:rsidDel="00000000" w:rsidP="00000000" w:rsidRDefault="00000000" w:rsidRPr="00000000" w14:paraId="0000027A">
      <w:pPr>
        <w:numPr>
          <w:ilvl w:val="1"/>
          <w:numId w:val="16"/>
        </w:numPr>
        <w:shd w:fill="ffffff" w:val="clear"/>
        <w:spacing w:after="0" w:lineRule="auto"/>
        <w:ind w:left="1440" w:hanging="360"/>
        <w:rPr/>
      </w:pPr>
      <w:hyperlink r:id="rId77">
        <w:r w:rsidDel="00000000" w:rsidR="00000000" w:rsidRPr="00000000">
          <w:rPr>
            <w:color w:val="1155cc"/>
            <w:u w:val="single"/>
            <w:rtl w:val="0"/>
          </w:rPr>
          <w:t xml:space="preserve">NJ Amistad Commission Interactive Curriculum</w:t>
        </w:r>
      </w:hyperlink>
      <w:r w:rsidDel="00000000" w:rsidR="00000000" w:rsidRPr="00000000">
        <w:rPr>
          <w:rtl w:val="0"/>
        </w:rPr>
      </w:r>
    </w:p>
    <w:p w:rsidR="00000000" w:rsidDel="00000000" w:rsidP="00000000" w:rsidRDefault="00000000" w:rsidRPr="00000000" w14:paraId="0000027B">
      <w:pPr>
        <w:numPr>
          <w:ilvl w:val="1"/>
          <w:numId w:val="16"/>
        </w:numPr>
        <w:shd w:fill="ffffff" w:val="clear"/>
        <w:spacing w:after="0" w:lineRule="auto"/>
        <w:ind w:left="1440" w:hanging="360"/>
        <w:rPr/>
      </w:pPr>
      <w:hyperlink r:id="rId78">
        <w:r w:rsidDel="00000000" w:rsidR="00000000" w:rsidRPr="00000000">
          <w:rPr>
            <w:color w:val="1155cc"/>
            <w:u w:val="single"/>
            <w:rtl w:val="0"/>
          </w:rPr>
          <w:t xml:space="preserve">Princeton &amp; Slavery Project</w:t>
        </w:r>
      </w:hyperlink>
      <w:r w:rsidDel="00000000" w:rsidR="00000000" w:rsidRPr="00000000">
        <w:rPr>
          <w:rtl w:val="0"/>
        </w:rPr>
      </w:r>
    </w:p>
    <w:p w:rsidR="00000000" w:rsidDel="00000000" w:rsidP="00000000" w:rsidRDefault="00000000" w:rsidRPr="00000000" w14:paraId="0000027C">
      <w:pPr>
        <w:numPr>
          <w:ilvl w:val="1"/>
          <w:numId w:val="16"/>
        </w:numPr>
        <w:shd w:fill="ffffff" w:val="clear"/>
        <w:spacing w:after="0" w:lineRule="auto"/>
        <w:ind w:left="1440" w:hanging="360"/>
        <w:rPr/>
      </w:pPr>
      <w:hyperlink r:id="rId79">
        <w:r w:rsidDel="00000000" w:rsidR="00000000" w:rsidRPr="00000000">
          <w:rPr>
            <w:color w:val="1155cc"/>
            <w:u w:val="single"/>
            <w:rtl w:val="0"/>
          </w:rPr>
          <w:t xml:space="preserve">Sankofa Collaborative</w:t>
        </w:r>
      </w:hyperlink>
      <w:r w:rsidDel="00000000" w:rsidR="00000000" w:rsidRPr="00000000">
        <w:rPr>
          <w:rtl w:val="0"/>
        </w:rPr>
      </w:r>
    </w:p>
    <w:p w:rsidR="00000000" w:rsidDel="00000000" w:rsidP="00000000" w:rsidRDefault="00000000" w:rsidRPr="00000000" w14:paraId="0000027D">
      <w:pPr>
        <w:numPr>
          <w:ilvl w:val="1"/>
          <w:numId w:val="16"/>
        </w:numPr>
        <w:shd w:fill="ffffff" w:val="clear"/>
        <w:spacing w:after="0" w:lineRule="auto"/>
        <w:ind w:left="1440" w:hanging="360"/>
        <w:rPr/>
      </w:pPr>
      <w:hyperlink r:id="rId80">
        <w:r w:rsidDel="00000000" w:rsidR="00000000" w:rsidRPr="00000000">
          <w:rPr>
            <w:color w:val="1155cc"/>
            <w:u w:val="single"/>
            <w:rtl w:val="0"/>
          </w:rPr>
          <w:t xml:space="preserve">Stoutsburg Sourland African American Museum</w:t>
        </w:r>
      </w:hyperlink>
      <w:r w:rsidDel="00000000" w:rsidR="00000000" w:rsidRPr="00000000">
        <w:rPr>
          <w:rtl w:val="0"/>
        </w:rPr>
      </w:r>
    </w:p>
    <w:p w:rsidR="00000000" w:rsidDel="00000000" w:rsidP="00000000" w:rsidRDefault="00000000" w:rsidRPr="00000000" w14:paraId="0000027E">
      <w:pPr>
        <w:pStyle w:val="Heading2"/>
        <w:numPr>
          <w:ilvl w:val="0"/>
          <w:numId w:val="16"/>
        </w:numPr>
        <w:shd w:fill="ffffff" w:val="clear"/>
        <w:spacing w:after="0" w:before="0" w:lineRule="auto"/>
        <w:ind w:left="720" w:hanging="360"/>
        <w:rPr>
          <w:sz w:val="32"/>
          <w:szCs w:val="32"/>
        </w:rPr>
      </w:pPr>
      <w:bookmarkStart w:colFirst="0" w:colLast="0" w:name="_3dy6vkm" w:id="6"/>
      <w:bookmarkEnd w:id="6"/>
      <w:r w:rsidDel="00000000" w:rsidR="00000000" w:rsidRPr="00000000">
        <w:rPr>
          <w:rtl w:val="0"/>
        </w:rPr>
        <w:t xml:space="preserve">Latino</w:t>
      </w:r>
      <w:r w:rsidDel="00000000" w:rsidR="00000000" w:rsidRPr="00000000">
        <w:rPr>
          <w:rtl w:val="0"/>
        </w:rPr>
      </w:r>
    </w:p>
    <w:p w:rsidR="00000000" w:rsidDel="00000000" w:rsidP="00000000" w:rsidRDefault="00000000" w:rsidRPr="00000000" w14:paraId="0000027F">
      <w:pPr>
        <w:numPr>
          <w:ilvl w:val="1"/>
          <w:numId w:val="16"/>
        </w:numPr>
        <w:shd w:fill="ffffff" w:val="clear"/>
        <w:spacing w:after="0" w:lineRule="auto"/>
        <w:ind w:left="1440" w:hanging="360"/>
        <w:rPr/>
      </w:pPr>
      <w:hyperlink r:id="rId81">
        <w:r w:rsidDel="00000000" w:rsidR="00000000" w:rsidRPr="00000000">
          <w:rPr>
            <w:color w:val="1155cc"/>
            <w:u w:val="single"/>
            <w:rtl w:val="0"/>
          </w:rPr>
          <w:t xml:space="preserve">Smithsonian Latino Center</w:t>
        </w:r>
      </w:hyperlink>
      <w:r w:rsidDel="00000000" w:rsidR="00000000" w:rsidRPr="00000000">
        <w:rPr>
          <w:rtl w:val="0"/>
        </w:rPr>
      </w:r>
    </w:p>
    <w:p w:rsidR="00000000" w:rsidDel="00000000" w:rsidP="00000000" w:rsidRDefault="00000000" w:rsidRPr="00000000" w14:paraId="00000280">
      <w:pPr>
        <w:numPr>
          <w:ilvl w:val="1"/>
          <w:numId w:val="16"/>
        </w:numPr>
        <w:shd w:fill="ffffff" w:val="clear"/>
        <w:spacing w:after="0" w:lineRule="auto"/>
        <w:ind w:left="1440" w:hanging="360"/>
        <w:rPr/>
      </w:pPr>
      <w:hyperlink r:id="rId82">
        <w:r w:rsidDel="00000000" w:rsidR="00000000" w:rsidRPr="00000000">
          <w:rPr>
            <w:color w:val="1155cc"/>
            <w:u w:val="single"/>
            <w:rtl w:val="0"/>
          </w:rPr>
          <w:t xml:space="preserve">Hispanic Heritage Month</w:t>
        </w:r>
      </w:hyperlink>
      <w:r w:rsidDel="00000000" w:rsidR="00000000" w:rsidRPr="00000000">
        <w:rPr>
          <w:rtl w:val="0"/>
        </w:rPr>
      </w:r>
    </w:p>
    <w:p w:rsidR="00000000" w:rsidDel="00000000" w:rsidP="00000000" w:rsidRDefault="00000000" w:rsidRPr="00000000" w14:paraId="00000281">
      <w:pPr>
        <w:numPr>
          <w:ilvl w:val="1"/>
          <w:numId w:val="16"/>
        </w:numPr>
        <w:shd w:fill="ffffff" w:val="clear"/>
        <w:spacing w:after="0" w:lineRule="auto"/>
        <w:ind w:left="1440" w:hanging="360"/>
        <w:rPr/>
      </w:pPr>
      <w:hyperlink r:id="rId83">
        <w:r w:rsidDel="00000000" w:rsidR="00000000" w:rsidRPr="00000000">
          <w:rPr>
            <w:color w:val="1155cc"/>
            <w:u w:val="single"/>
            <w:rtl w:val="0"/>
          </w:rPr>
          <w:t xml:space="preserve">Hispanic and Latino Heritage in the US</w:t>
        </w:r>
      </w:hyperlink>
      <w:r w:rsidDel="00000000" w:rsidR="00000000" w:rsidRPr="00000000">
        <w:rPr>
          <w:rtl w:val="0"/>
        </w:rPr>
        <w:t xml:space="preserve"> (EDSITEment)</w:t>
      </w:r>
    </w:p>
    <w:p w:rsidR="00000000" w:rsidDel="00000000" w:rsidP="00000000" w:rsidRDefault="00000000" w:rsidRPr="00000000" w14:paraId="00000282">
      <w:pPr>
        <w:pStyle w:val="Heading2"/>
        <w:numPr>
          <w:ilvl w:val="0"/>
          <w:numId w:val="16"/>
        </w:numPr>
        <w:shd w:fill="ffffff" w:val="clear"/>
        <w:spacing w:after="0" w:before="0" w:lineRule="auto"/>
        <w:ind w:left="720" w:hanging="360"/>
        <w:rPr>
          <w:sz w:val="32"/>
          <w:szCs w:val="32"/>
        </w:rPr>
      </w:pPr>
      <w:bookmarkStart w:colFirst="0" w:colLast="0" w:name="_1t3h5sf" w:id="7"/>
      <w:bookmarkEnd w:id="7"/>
      <w:r w:rsidDel="00000000" w:rsidR="00000000" w:rsidRPr="00000000">
        <w:rPr>
          <w:rtl w:val="0"/>
        </w:rPr>
        <w:t xml:space="preserve">Native Americans</w:t>
      </w:r>
      <w:r w:rsidDel="00000000" w:rsidR="00000000" w:rsidRPr="00000000">
        <w:rPr>
          <w:rtl w:val="0"/>
        </w:rPr>
      </w:r>
    </w:p>
    <w:p w:rsidR="00000000" w:rsidDel="00000000" w:rsidP="00000000" w:rsidRDefault="00000000" w:rsidRPr="00000000" w14:paraId="00000283">
      <w:pPr>
        <w:numPr>
          <w:ilvl w:val="1"/>
          <w:numId w:val="16"/>
        </w:numPr>
        <w:shd w:fill="ffffff" w:val="clear"/>
        <w:spacing w:after="0" w:lineRule="auto"/>
        <w:ind w:left="1440" w:hanging="360"/>
        <w:rPr/>
      </w:pPr>
      <w:hyperlink r:id="rId84">
        <w:r w:rsidDel="00000000" w:rsidR="00000000" w:rsidRPr="00000000">
          <w:rPr>
            <w:color w:val="1155cc"/>
            <w:u w:val="single"/>
            <w:rtl w:val="0"/>
          </w:rPr>
          <w:t xml:space="preserve">Honoring Tribal Legacies</w:t>
        </w:r>
      </w:hyperlink>
      <w:r w:rsidDel="00000000" w:rsidR="00000000" w:rsidRPr="00000000">
        <w:rPr>
          <w:rtl w:val="0"/>
        </w:rPr>
      </w:r>
    </w:p>
    <w:p w:rsidR="00000000" w:rsidDel="00000000" w:rsidP="00000000" w:rsidRDefault="00000000" w:rsidRPr="00000000" w14:paraId="00000284">
      <w:pPr>
        <w:numPr>
          <w:ilvl w:val="1"/>
          <w:numId w:val="16"/>
        </w:numPr>
        <w:shd w:fill="ffffff" w:val="clear"/>
        <w:spacing w:after="0" w:lineRule="auto"/>
        <w:ind w:left="1440" w:hanging="360"/>
        <w:rPr/>
      </w:pPr>
      <w:hyperlink r:id="rId85">
        <w:r w:rsidDel="00000000" w:rsidR="00000000" w:rsidRPr="00000000">
          <w:rPr>
            <w:color w:val="1155cc"/>
            <w:u w:val="single"/>
            <w:rtl w:val="0"/>
          </w:rPr>
          <w:t xml:space="preserve">Native Knowledge 360</w:t>
        </w:r>
      </w:hyperlink>
      <w:r w:rsidDel="00000000" w:rsidR="00000000" w:rsidRPr="00000000">
        <w:rPr>
          <w:rtl w:val="0"/>
        </w:rPr>
      </w:r>
    </w:p>
    <w:p w:rsidR="00000000" w:rsidDel="00000000" w:rsidP="00000000" w:rsidRDefault="00000000" w:rsidRPr="00000000" w14:paraId="00000285">
      <w:pPr>
        <w:numPr>
          <w:ilvl w:val="1"/>
          <w:numId w:val="16"/>
        </w:numPr>
        <w:shd w:fill="ffffff" w:val="clear"/>
        <w:spacing w:after="0" w:lineRule="auto"/>
        <w:ind w:left="1440" w:hanging="360"/>
        <w:rPr/>
      </w:pPr>
      <w:hyperlink r:id="rId86">
        <w:r w:rsidDel="00000000" w:rsidR="00000000" w:rsidRPr="00000000">
          <w:rPr>
            <w:color w:val="1155cc"/>
            <w:u w:val="single"/>
            <w:rtl w:val="0"/>
          </w:rPr>
          <w:t xml:space="preserve">Native American Heritage Month</w:t>
        </w:r>
      </w:hyperlink>
      <w:r w:rsidDel="00000000" w:rsidR="00000000" w:rsidRPr="00000000">
        <w:rPr>
          <w:rtl w:val="0"/>
        </w:rPr>
      </w:r>
    </w:p>
    <w:p w:rsidR="00000000" w:rsidDel="00000000" w:rsidP="00000000" w:rsidRDefault="00000000" w:rsidRPr="00000000" w14:paraId="00000286">
      <w:pPr>
        <w:numPr>
          <w:ilvl w:val="1"/>
          <w:numId w:val="16"/>
        </w:numPr>
        <w:shd w:fill="ffffff" w:val="clear"/>
        <w:spacing w:after="0" w:lineRule="auto"/>
        <w:ind w:left="1440" w:hanging="360"/>
        <w:rPr/>
      </w:pPr>
      <w:hyperlink r:id="rId87">
        <w:r w:rsidDel="00000000" w:rsidR="00000000" w:rsidRPr="00000000">
          <w:rPr>
            <w:color w:val="1155cc"/>
            <w:u w:val="single"/>
            <w:rtl w:val="0"/>
          </w:rPr>
          <w:t xml:space="preserve">Teaching Native American Histories</w:t>
        </w:r>
      </w:hyperlink>
      <w:r w:rsidDel="00000000" w:rsidR="00000000" w:rsidRPr="00000000">
        <w:rPr>
          <w:rtl w:val="0"/>
        </w:rPr>
      </w:r>
    </w:p>
    <w:p w:rsidR="00000000" w:rsidDel="00000000" w:rsidP="00000000" w:rsidRDefault="00000000" w:rsidRPr="00000000" w14:paraId="00000287">
      <w:pPr>
        <w:pStyle w:val="Heading2"/>
        <w:numPr>
          <w:ilvl w:val="0"/>
          <w:numId w:val="16"/>
        </w:numPr>
        <w:shd w:fill="ffffff" w:val="clear"/>
        <w:spacing w:after="0" w:before="0" w:lineRule="auto"/>
        <w:ind w:left="720" w:hanging="360"/>
        <w:rPr>
          <w:sz w:val="32"/>
          <w:szCs w:val="32"/>
        </w:rPr>
      </w:pPr>
      <w:bookmarkStart w:colFirst="0" w:colLast="0" w:name="_4d34og8" w:id="8"/>
      <w:bookmarkEnd w:id="8"/>
      <w:r w:rsidDel="00000000" w:rsidR="00000000" w:rsidRPr="00000000">
        <w:rPr>
          <w:rtl w:val="0"/>
        </w:rPr>
        <w:t xml:space="preserve">Women</w:t>
      </w:r>
      <w:r w:rsidDel="00000000" w:rsidR="00000000" w:rsidRPr="00000000">
        <w:rPr>
          <w:rtl w:val="0"/>
        </w:rPr>
      </w:r>
    </w:p>
    <w:p w:rsidR="00000000" w:rsidDel="00000000" w:rsidP="00000000" w:rsidRDefault="00000000" w:rsidRPr="00000000" w14:paraId="00000288">
      <w:pPr>
        <w:numPr>
          <w:ilvl w:val="1"/>
          <w:numId w:val="16"/>
        </w:numPr>
        <w:shd w:fill="ffffff" w:val="clear"/>
        <w:spacing w:after="0" w:lineRule="auto"/>
        <w:ind w:left="1440" w:hanging="360"/>
        <w:rPr/>
      </w:pPr>
      <w:hyperlink r:id="rId88">
        <w:r w:rsidDel="00000000" w:rsidR="00000000" w:rsidRPr="00000000">
          <w:rPr>
            <w:color w:val="1155cc"/>
            <w:u w:val="single"/>
            <w:rtl w:val="0"/>
          </w:rPr>
          <w:t xml:space="preserve">National Women’s History Museum</w:t>
        </w:r>
      </w:hyperlink>
      <w:r w:rsidDel="00000000" w:rsidR="00000000" w:rsidRPr="00000000">
        <w:rPr>
          <w:rtl w:val="0"/>
        </w:rPr>
      </w:r>
    </w:p>
    <w:p w:rsidR="00000000" w:rsidDel="00000000" w:rsidP="00000000" w:rsidRDefault="00000000" w:rsidRPr="00000000" w14:paraId="00000289">
      <w:pPr>
        <w:numPr>
          <w:ilvl w:val="1"/>
          <w:numId w:val="16"/>
        </w:numPr>
        <w:shd w:fill="ffffff" w:val="clear"/>
        <w:spacing w:after="0" w:lineRule="auto"/>
        <w:ind w:left="1440" w:hanging="360"/>
        <w:rPr/>
      </w:pPr>
      <w:hyperlink r:id="rId89">
        <w:r w:rsidDel="00000000" w:rsidR="00000000" w:rsidRPr="00000000">
          <w:rPr>
            <w:color w:val="1155cc"/>
            <w:u w:val="single"/>
            <w:rtl w:val="0"/>
          </w:rPr>
          <w:t xml:space="preserve">American Women</w:t>
        </w:r>
      </w:hyperlink>
      <w:r w:rsidDel="00000000" w:rsidR="00000000" w:rsidRPr="00000000">
        <w:rPr>
          <w:rtl w:val="0"/>
        </w:rPr>
        <w:t xml:space="preserve"> (Library of Congress)</w:t>
      </w:r>
    </w:p>
    <w:p w:rsidR="00000000" w:rsidDel="00000000" w:rsidP="00000000" w:rsidRDefault="00000000" w:rsidRPr="00000000" w14:paraId="0000028A">
      <w:pPr>
        <w:numPr>
          <w:ilvl w:val="1"/>
          <w:numId w:val="16"/>
        </w:numPr>
        <w:shd w:fill="ffffff" w:val="clear"/>
        <w:spacing w:after="0" w:lineRule="auto"/>
        <w:ind w:left="1440" w:hanging="360"/>
        <w:rPr/>
      </w:pPr>
      <w:hyperlink r:id="rId90">
        <w:r w:rsidDel="00000000" w:rsidR="00000000" w:rsidRPr="00000000">
          <w:rPr>
            <w:color w:val="1155cc"/>
            <w:u w:val="single"/>
            <w:rtl w:val="0"/>
          </w:rPr>
          <w:t xml:space="preserve">The Ongoing Feminist Revolution</w:t>
        </w:r>
      </w:hyperlink>
      <w:r w:rsidDel="00000000" w:rsidR="00000000" w:rsidRPr="00000000">
        <w:rPr>
          <w:rtl w:val="0"/>
        </w:rPr>
      </w:r>
    </w:p>
    <w:p w:rsidR="00000000" w:rsidDel="00000000" w:rsidP="00000000" w:rsidRDefault="00000000" w:rsidRPr="00000000" w14:paraId="0000028B">
      <w:pPr>
        <w:numPr>
          <w:ilvl w:val="1"/>
          <w:numId w:val="16"/>
        </w:numPr>
        <w:shd w:fill="ffffff" w:val="clear"/>
        <w:spacing w:after="0" w:lineRule="auto"/>
        <w:ind w:left="1440" w:hanging="360"/>
        <w:rPr/>
      </w:pPr>
      <w:hyperlink r:id="rId91">
        <w:r w:rsidDel="00000000" w:rsidR="00000000" w:rsidRPr="00000000">
          <w:rPr>
            <w:color w:val="1155cc"/>
            <w:u w:val="single"/>
            <w:rtl w:val="0"/>
          </w:rPr>
          <w:t xml:space="preserve">National Women’s History Alliance</w:t>
        </w:r>
      </w:hyperlink>
      <w:r w:rsidDel="00000000" w:rsidR="00000000" w:rsidRPr="00000000">
        <w:rPr>
          <w:rtl w:val="0"/>
        </w:rPr>
      </w:r>
    </w:p>
    <w:p w:rsidR="00000000" w:rsidDel="00000000" w:rsidP="00000000" w:rsidRDefault="00000000" w:rsidRPr="00000000" w14:paraId="0000028C">
      <w:pPr>
        <w:pStyle w:val="Heading2"/>
        <w:numPr>
          <w:ilvl w:val="0"/>
          <w:numId w:val="16"/>
        </w:numPr>
        <w:shd w:fill="ffffff" w:val="clear"/>
        <w:spacing w:after="0" w:before="0" w:lineRule="auto"/>
        <w:ind w:left="720" w:hanging="360"/>
        <w:rPr>
          <w:sz w:val="32"/>
          <w:szCs w:val="32"/>
        </w:rPr>
      </w:pPr>
      <w:bookmarkStart w:colFirst="0" w:colLast="0" w:name="_2s8eyo1" w:id="9"/>
      <w:bookmarkEnd w:id="9"/>
      <w:r w:rsidDel="00000000" w:rsidR="00000000" w:rsidRPr="00000000">
        <w:rPr>
          <w:rtl w:val="0"/>
        </w:rPr>
        <w:t xml:space="preserve">Asian American and Pacific Islanders</w:t>
      </w:r>
      <w:r w:rsidDel="00000000" w:rsidR="00000000" w:rsidRPr="00000000">
        <w:rPr>
          <w:rtl w:val="0"/>
        </w:rPr>
      </w:r>
    </w:p>
    <w:p w:rsidR="00000000" w:rsidDel="00000000" w:rsidP="00000000" w:rsidRDefault="00000000" w:rsidRPr="00000000" w14:paraId="0000028D">
      <w:pPr>
        <w:numPr>
          <w:ilvl w:val="1"/>
          <w:numId w:val="16"/>
        </w:numPr>
        <w:shd w:fill="ffffff" w:val="clear"/>
        <w:spacing w:after="0" w:lineRule="auto"/>
        <w:ind w:left="1440" w:hanging="360"/>
        <w:rPr/>
      </w:pPr>
      <w:hyperlink r:id="rId92">
        <w:r w:rsidDel="00000000" w:rsidR="00000000" w:rsidRPr="00000000">
          <w:rPr>
            <w:color w:val="1155cc"/>
            <w:u w:val="single"/>
            <w:rtl w:val="0"/>
          </w:rPr>
          <w:t xml:space="preserve">Smithsonian Asian Pacific American Center</w:t>
        </w:r>
      </w:hyperlink>
      <w:r w:rsidDel="00000000" w:rsidR="00000000" w:rsidRPr="00000000">
        <w:rPr>
          <w:rtl w:val="0"/>
        </w:rPr>
      </w:r>
    </w:p>
    <w:p w:rsidR="00000000" w:rsidDel="00000000" w:rsidP="00000000" w:rsidRDefault="00000000" w:rsidRPr="00000000" w14:paraId="0000028E">
      <w:pPr>
        <w:numPr>
          <w:ilvl w:val="1"/>
          <w:numId w:val="16"/>
        </w:numPr>
        <w:shd w:fill="ffffff" w:val="clear"/>
        <w:spacing w:after="0" w:lineRule="auto"/>
        <w:ind w:left="1440" w:hanging="360"/>
        <w:rPr/>
      </w:pPr>
      <w:hyperlink r:id="rId93">
        <w:r w:rsidDel="00000000" w:rsidR="00000000" w:rsidRPr="00000000">
          <w:rPr>
            <w:color w:val="1155cc"/>
            <w:u w:val="single"/>
            <w:rtl w:val="0"/>
          </w:rPr>
          <w:t xml:space="preserve">Asian American and Pacific Islander Heritage and History in the US </w:t>
        </w:r>
      </w:hyperlink>
      <w:r w:rsidDel="00000000" w:rsidR="00000000" w:rsidRPr="00000000">
        <w:rPr>
          <w:rtl w:val="0"/>
        </w:rPr>
        <w:t xml:space="preserve">(EDSITEment)</w:t>
      </w:r>
    </w:p>
    <w:p w:rsidR="00000000" w:rsidDel="00000000" w:rsidP="00000000" w:rsidRDefault="00000000" w:rsidRPr="00000000" w14:paraId="0000028F">
      <w:pPr>
        <w:numPr>
          <w:ilvl w:val="1"/>
          <w:numId w:val="16"/>
        </w:numPr>
        <w:shd w:fill="ffffff" w:val="clear"/>
        <w:spacing w:after="0" w:lineRule="auto"/>
        <w:ind w:left="1440" w:hanging="360"/>
        <w:rPr/>
      </w:pPr>
      <w:hyperlink r:id="rId94">
        <w:r w:rsidDel="00000000" w:rsidR="00000000" w:rsidRPr="00000000">
          <w:rPr>
            <w:color w:val="0056b3"/>
            <w:highlight w:val="white"/>
            <w:u w:val="single"/>
            <w:rtl w:val="0"/>
          </w:rPr>
          <w:t xml:space="preserve">The Wing Luke Museum of the Asian Pacific American Experience</w:t>
        </w:r>
      </w:hyperlink>
      <w:r w:rsidDel="00000000" w:rsidR="00000000" w:rsidRPr="00000000">
        <w:rPr>
          <w:rtl w:val="0"/>
        </w:rPr>
      </w:r>
    </w:p>
    <w:p w:rsidR="00000000" w:rsidDel="00000000" w:rsidP="00000000" w:rsidRDefault="00000000" w:rsidRPr="00000000" w14:paraId="00000290">
      <w:pPr>
        <w:numPr>
          <w:ilvl w:val="1"/>
          <w:numId w:val="16"/>
        </w:numPr>
        <w:shd w:fill="ffffff" w:val="clear"/>
        <w:spacing w:after="0" w:lineRule="auto"/>
        <w:ind w:left="1440" w:hanging="360"/>
        <w:rPr/>
      </w:pPr>
      <w:hyperlink r:id="rId95">
        <w:r w:rsidDel="00000000" w:rsidR="00000000" w:rsidRPr="00000000">
          <w:rPr>
            <w:color w:val="1155cc"/>
            <w:u w:val="single"/>
            <w:rtl w:val="0"/>
          </w:rPr>
          <w:t xml:space="preserve">A Different Asian American Timeline</w:t>
        </w:r>
      </w:hyperlink>
      <w:r w:rsidDel="00000000" w:rsidR="00000000" w:rsidRPr="00000000">
        <w:rPr>
          <w:rtl w:val="0"/>
        </w:rPr>
      </w:r>
    </w:p>
    <w:p w:rsidR="00000000" w:rsidDel="00000000" w:rsidP="00000000" w:rsidRDefault="00000000" w:rsidRPr="00000000" w14:paraId="00000291">
      <w:pPr>
        <w:numPr>
          <w:ilvl w:val="1"/>
          <w:numId w:val="16"/>
        </w:numPr>
        <w:shd w:fill="ffffff" w:val="clear"/>
        <w:spacing w:after="0" w:lineRule="auto"/>
        <w:ind w:left="1440" w:hanging="360"/>
        <w:rPr/>
      </w:pPr>
      <w:hyperlink r:id="rId96">
        <w:r w:rsidDel="00000000" w:rsidR="00000000" w:rsidRPr="00000000">
          <w:rPr>
            <w:color w:val="1155cc"/>
            <w:u w:val="single"/>
            <w:rtl w:val="0"/>
          </w:rPr>
          <w:t xml:space="preserve">Asian American Education Project</w:t>
        </w:r>
      </w:hyperlink>
      <w:r w:rsidDel="00000000" w:rsidR="00000000" w:rsidRPr="00000000">
        <w:rPr>
          <w:rtl w:val="0"/>
        </w:rPr>
      </w:r>
    </w:p>
    <w:p w:rsidR="00000000" w:rsidDel="00000000" w:rsidP="00000000" w:rsidRDefault="00000000" w:rsidRPr="00000000" w14:paraId="00000292">
      <w:pPr>
        <w:pStyle w:val="Heading2"/>
        <w:numPr>
          <w:ilvl w:val="0"/>
          <w:numId w:val="16"/>
        </w:numPr>
        <w:shd w:fill="ffffff" w:val="clear"/>
        <w:spacing w:after="0" w:before="0" w:lineRule="auto"/>
        <w:ind w:left="720" w:hanging="360"/>
        <w:rPr>
          <w:sz w:val="32"/>
          <w:szCs w:val="32"/>
        </w:rPr>
      </w:pPr>
      <w:bookmarkStart w:colFirst="0" w:colLast="0" w:name="_17dp8vu" w:id="10"/>
      <w:bookmarkEnd w:id="10"/>
      <w:r w:rsidDel="00000000" w:rsidR="00000000" w:rsidRPr="00000000">
        <w:rPr>
          <w:rtl w:val="0"/>
        </w:rPr>
        <w:t xml:space="preserve">Individuals with Disabilities</w:t>
      </w:r>
      <w:r w:rsidDel="00000000" w:rsidR="00000000" w:rsidRPr="00000000">
        <w:rPr>
          <w:rtl w:val="0"/>
        </w:rPr>
      </w:r>
    </w:p>
    <w:p w:rsidR="00000000" w:rsidDel="00000000" w:rsidP="00000000" w:rsidRDefault="00000000" w:rsidRPr="00000000" w14:paraId="00000293">
      <w:pPr>
        <w:numPr>
          <w:ilvl w:val="1"/>
          <w:numId w:val="16"/>
        </w:numPr>
        <w:shd w:fill="ffffff" w:val="clear"/>
        <w:ind w:left="1440" w:hanging="360"/>
        <w:rPr>
          <w:color w:val="212529"/>
        </w:rPr>
      </w:pPr>
      <w:hyperlink r:id="rId97">
        <w:r w:rsidDel="00000000" w:rsidR="00000000" w:rsidRPr="00000000">
          <w:rPr>
            <w:color w:val="0056b3"/>
            <w:u w:val="single"/>
            <w:rtl w:val="0"/>
          </w:rPr>
          <w:t xml:space="preserve">Disability History through Primary Sources</w:t>
        </w:r>
      </w:hyperlink>
      <w:r w:rsidDel="00000000" w:rsidR="00000000" w:rsidRPr="00000000">
        <w:rPr>
          <w:color w:val="212529"/>
          <w:rtl w:val="0"/>
        </w:rPr>
        <w:t xml:space="preserve"> webpage on the Emerging America website serves as a hub for primary sources, publications, themes and lessons plans on disability history. </w:t>
      </w:r>
    </w:p>
    <w:p w:rsidR="00000000" w:rsidDel="00000000" w:rsidP="00000000" w:rsidRDefault="00000000" w:rsidRPr="00000000" w14:paraId="00000294">
      <w:pPr>
        <w:numPr>
          <w:ilvl w:val="1"/>
          <w:numId w:val="16"/>
        </w:numPr>
        <w:shd w:fill="ffffff" w:val="clear"/>
        <w:ind w:left="1440" w:hanging="360"/>
        <w:rPr>
          <w:color w:val="212529"/>
        </w:rPr>
      </w:pPr>
      <w:hyperlink r:id="rId98">
        <w:r w:rsidDel="00000000" w:rsidR="00000000" w:rsidRPr="00000000">
          <w:rPr>
            <w:color w:val="0056b3"/>
            <w:u w:val="single"/>
            <w:rtl w:val="0"/>
          </w:rPr>
          <w:t xml:space="preserve">Disability History Museum</w:t>
        </w:r>
      </w:hyperlink>
      <w:r w:rsidDel="00000000" w:rsidR="00000000" w:rsidRPr="00000000">
        <w:rPr>
          <w:color w:val="212529"/>
          <w:rtl w:val="0"/>
        </w:rPr>
        <w:t xml:space="preserve"> hosts virtual artifacts, lesson plans, and museum exhibits. This website is designed to foster research and facilitate the study of the historical experiences of people with disabilities and their communities. </w:t>
      </w:r>
    </w:p>
    <w:p w:rsidR="00000000" w:rsidDel="00000000" w:rsidP="00000000" w:rsidRDefault="00000000" w:rsidRPr="00000000" w14:paraId="00000295">
      <w:pPr>
        <w:numPr>
          <w:ilvl w:val="1"/>
          <w:numId w:val="16"/>
        </w:numPr>
        <w:shd w:fill="ffffff" w:val="clear"/>
        <w:ind w:left="1440" w:hanging="360"/>
        <w:rPr>
          <w:color w:val="212529"/>
        </w:rPr>
      </w:pPr>
      <w:hyperlink r:id="rId99">
        <w:r w:rsidDel="00000000" w:rsidR="00000000" w:rsidRPr="00000000">
          <w:rPr>
            <w:color w:val="0056b3"/>
            <w:u w:val="single"/>
            <w:rtl w:val="0"/>
          </w:rPr>
          <w:t xml:space="preserve">Everybody: An Artifact History of Disability in America</w:t>
        </w:r>
      </w:hyperlink>
      <w:r w:rsidDel="00000000" w:rsidR="00000000" w:rsidRPr="00000000">
        <w:rPr>
          <w:color w:val="212529"/>
          <w:rtl w:val="0"/>
        </w:rPr>
        <w:t xml:space="preserve"> is a web exhibition by the Smithsonian Institute that provides a historical perspective of people with disabilities. </w:t>
      </w:r>
    </w:p>
    <w:p w:rsidR="00000000" w:rsidDel="00000000" w:rsidP="00000000" w:rsidRDefault="00000000" w:rsidRPr="00000000" w14:paraId="00000296">
      <w:pPr>
        <w:numPr>
          <w:ilvl w:val="1"/>
          <w:numId w:val="16"/>
        </w:numPr>
        <w:shd w:fill="ffffff" w:val="clear"/>
        <w:ind w:left="1440" w:hanging="360"/>
        <w:rPr>
          <w:color w:val="212529"/>
        </w:rPr>
      </w:pPr>
      <w:hyperlink r:id="rId100">
        <w:r w:rsidDel="00000000" w:rsidR="00000000" w:rsidRPr="00000000">
          <w:rPr>
            <w:color w:val="0056b3"/>
            <w:u w:val="single"/>
            <w:rtl w:val="0"/>
          </w:rPr>
          <w:t xml:space="preserve">Museum of disABILITY History</w:t>
        </w:r>
      </w:hyperlink>
      <w:r w:rsidDel="00000000" w:rsidR="00000000" w:rsidRPr="00000000">
        <w:rPr>
          <w:color w:val="212529"/>
          <w:rtl w:val="0"/>
        </w:rPr>
        <w:t xml:space="preserve"> offers virtual exhibits, lesson plans and primary resources that explore the experiences of people with disabilities throughout history. </w:t>
      </w:r>
    </w:p>
    <w:p w:rsidR="00000000" w:rsidDel="00000000" w:rsidP="00000000" w:rsidRDefault="00000000" w:rsidRPr="00000000" w14:paraId="00000297">
      <w:pPr>
        <w:numPr>
          <w:ilvl w:val="1"/>
          <w:numId w:val="16"/>
        </w:numPr>
        <w:shd w:fill="ffffff" w:val="clear"/>
        <w:ind w:left="1440" w:hanging="360"/>
        <w:rPr>
          <w:color w:val="212529"/>
        </w:rPr>
      </w:pPr>
      <w:hyperlink r:id="rId101">
        <w:r w:rsidDel="00000000" w:rsidR="00000000" w:rsidRPr="00000000">
          <w:rPr>
            <w:color w:val="0056b3"/>
            <w:u w:val="single"/>
            <w:rtl w:val="0"/>
          </w:rPr>
          <w:t xml:space="preserve">National Parks Service Disability History</w:t>
        </w:r>
      </w:hyperlink>
      <w:r w:rsidDel="00000000" w:rsidR="00000000" w:rsidRPr="00000000">
        <w:rPr>
          <w:color w:val="212529"/>
          <w:rtl w:val="0"/>
        </w:rPr>
        <w:t xml:space="preserve"> series brings attention to some of the many disability stories interwoven across the National Park Service’s 400+ units and its programs. “Disability stories” refer to the array of experiences by, from, and about people with disabilities represented across our nation.  </w:t>
      </w:r>
    </w:p>
    <w:p w:rsidR="00000000" w:rsidDel="00000000" w:rsidP="00000000" w:rsidRDefault="00000000" w:rsidRPr="00000000" w14:paraId="00000298">
      <w:pPr>
        <w:numPr>
          <w:ilvl w:val="1"/>
          <w:numId w:val="16"/>
        </w:numPr>
        <w:shd w:fill="ffffff" w:val="clear"/>
        <w:spacing w:after="0" w:lineRule="auto"/>
        <w:ind w:left="1440" w:hanging="360"/>
        <w:rPr>
          <w:color w:val="212529"/>
        </w:rPr>
      </w:pPr>
      <w:hyperlink r:id="rId102">
        <w:r w:rsidDel="00000000" w:rsidR="00000000" w:rsidRPr="00000000">
          <w:rPr>
            <w:color w:val="0056b3"/>
            <w:u w:val="single"/>
            <w:rtl w:val="0"/>
          </w:rPr>
          <w:t xml:space="preserve">Respect Ability</w:t>
        </w:r>
      </w:hyperlink>
      <w:r w:rsidDel="00000000" w:rsidR="00000000" w:rsidRPr="00000000">
        <w:rPr>
          <w:color w:val="212529"/>
          <w:rtl w:val="0"/>
        </w:rPr>
        <w:t xml:space="preserve"> website contains a wealth of educational resources as well as profiles of individuals with disabilities of different ethnicities as well as women and LGBT. </w:t>
      </w:r>
    </w:p>
    <w:p w:rsidR="00000000" w:rsidDel="00000000" w:rsidP="00000000" w:rsidRDefault="00000000" w:rsidRPr="00000000" w14:paraId="00000299">
      <w:pPr>
        <w:pStyle w:val="Heading2"/>
        <w:numPr>
          <w:ilvl w:val="0"/>
          <w:numId w:val="16"/>
        </w:numPr>
        <w:shd w:fill="ffffff" w:val="clear"/>
        <w:spacing w:after="0" w:before="0" w:lineRule="auto"/>
        <w:ind w:left="720" w:hanging="360"/>
        <w:rPr>
          <w:sz w:val="32"/>
          <w:szCs w:val="32"/>
        </w:rPr>
      </w:pPr>
      <w:bookmarkStart w:colFirst="0" w:colLast="0" w:name="_3rdcrjn" w:id="11"/>
      <w:bookmarkEnd w:id="11"/>
      <w:r w:rsidDel="00000000" w:rsidR="00000000" w:rsidRPr="00000000">
        <w:rPr>
          <w:rtl w:val="0"/>
        </w:rPr>
        <w:t xml:space="preserve">LGBTQ Individuals</w:t>
      </w:r>
      <w:r w:rsidDel="00000000" w:rsidR="00000000" w:rsidRPr="00000000">
        <w:rPr>
          <w:rtl w:val="0"/>
        </w:rPr>
      </w:r>
    </w:p>
    <w:p w:rsidR="00000000" w:rsidDel="00000000" w:rsidP="00000000" w:rsidRDefault="00000000" w:rsidRPr="00000000" w14:paraId="0000029A">
      <w:pPr>
        <w:numPr>
          <w:ilvl w:val="1"/>
          <w:numId w:val="16"/>
        </w:numPr>
        <w:shd w:fill="ffffff" w:val="clear"/>
        <w:ind w:left="1440" w:hanging="360"/>
        <w:rPr>
          <w:color w:val="212529"/>
        </w:rPr>
      </w:pPr>
      <w:hyperlink r:id="rId103">
        <w:r w:rsidDel="00000000" w:rsidR="00000000" w:rsidRPr="00000000">
          <w:rPr>
            <w:color w:val="0056b3"/>
            <w:u w:val="single"/>
            <w:rtl w:val="0"/>
          </w:rPr>
          <w:t xml:space="preserve">Library of Congress</w:t>
        </w:r>
      </w:hyperlink>
      <w:r w:rsidDel="00000000" w:rsidR="00000000" w:rsidRPr="00000000">
        <w:rPr>
          <w:color w:val="212529"/>
          <w:rtl w:val="0"/>
        </w:rPr>
        <w:t xml:space="preserve"> provides a variety of primary and secondary source materials containing books, posters, sound recordings, manuscripts and other material reflecting the contributions of the LGBTQ community.</w:t>
      </w:r>
    </w:p>
    <w:p w:rsidR="00000000" w:rsidDel="00000000" w:rsidP="00000000" w:rsidRDefault="00000000" w:rsidRPr="00000000" w14:paraId="0000029B">
      <w:pPr>
        <w:numPr>
          <w:ilvl w:val="1"/>
          <w:numId w:val="16"/>
        </w:numPr>
        <w:shd w:fill="ffffff" w:val="clear"/>
        <w:ind w:left="1440" w:hanging="360"/>
        <w:rPr>
          <w:color w:val="212529"/>
        </w:rPr>
      </w:pPr>
      <w:hyperlink r:id="rId104">
        <w:r w:rsidDel="00000000" w:rsidR="00000000" w:rsidRPr="00000000">
          <w:rPr>
            <w:color w:val="0056b3"/>
            <w:u w:val="single"/>
            <w:rtl w:val="0"/>
          </w:rPr>
          <w:t xml:space="preserve">National Archives Educator Resources</w:t>
        </w:r>
      </w:hyperlink>
      <w:r w:rsidDel="00000000" w:rsidR="00000000" w:rsidRPr="00000000">
        <w:rPr>
          <w:color w:val="212529"/>
          <w:rtl w:val="0"/>
        </w:rPr>
        <w:t xml:space="preserve"> website provides primary sources and teaching activities that explores the concept of breaking barriers through the lens of LGBTQ accomplishments.</w:t>
      </w:r>
    </w:p>
    <w:p w:rsidR="00000000" w:rsidDel="00000000" w:rsidP="00000000" w:rsidRDefault="00000000" w:rsidRPr="00000000" w14:paraId="0000029C">
      <w:pPr>
        <w:numPr>
          <w:ilvl w:val="1"/>
          <w:numId w:val="16"/>
        </w:numPr>
        <w:shd w:fill="ffffff" w:val="clear"/>
        <w:ind w:left="1440" w:hanging="360"/>
        <w:rPr>
          <w:color w:val="212529"/>
        </w:rPr>
      </w:pPr>
      <w:hyperlink r:id="rId105">
        <w:r w:rsidDel="00000000" w:rsidR="00000000" w:rsidRPr="00000000">
          <w:rPr>
            <w:color w:val="0056b3"/>
            <w:u w:val="single"/>
            <w:rtl w:val="0"/>
          </w:rPr>
          <w:t xml:space="preserve">National Park Service LGBTQ Heritage</w:t>
        </w:r>
      </w:hyperlink>
      <w:r w:rsidDel="00000000" w:rsidR="00000000" w:rsidRPr="00000000">
        <w:rPr>
          <w:color w:val="212529"/>
          <w:rtl w:val="0"/>
        </w:rPr>
        <w:t xml:space="preserve"> website provides free education tools and materials for teachers and students that highlight the people and places of LGBTQ history in America.</w:t>
      </w:r>
    </w:p>
    <w:p w:rsidR="00000000" w:rsidDel="00000000" w:rsidP="00000000" w:rsidRDefault="00000000" w:rsidRPr="00000000" w14:paraId="0000029D">
      <w:pPr>
        <w:numPr>
          <w:ilvl w:val="1"/>
          <w:numId w:val="16"/>
        </w:numPr>
        <w:shd w:fill="ffffff" w:val="clear"/>
        <w:ind w:left="1440" w:hanging="360"/>
        <w:rPr>
          <w:color w:val="212529"/>
        </w:rPr>
      </w:pPr>
      <w:hyperlink r:id="rId106">
        <w:r w:rsidDel="00000000" w:rsidR="00000000" w:rsidRPr="00000000">
          <w:rPr>
            <w:color w:val="0056b3"/>
            <w:u w:val="single"/>
            <w:rtl w:val="0"/>
          </w:rPr>
          <w:t xml:space="preserve">People with a History</w:t>
        </w:r>
      </w:hyperlink>
      <w:r w:rsidDel="00000000" w:rsidR="00000000" w:rsidRPr="00000000">
        <w:rPr>
          <w:color w:val="212529"/>
          <w:rtl w:val="0"/>
        </w:rPr>
        <w:t xml:space="preserve">(Fordham University) provides hundreds of original texts, discussions and images, and addresses LGBTQ history in all periods, and in all regions of the world.</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pStyle w:val="Heading1"/>
        <w:rPr/>
      </w:pPr>
      <w:bookmarkStart w:colFirst="0" w:colLast="0" w:name="_26in1rg" w:id="12"/>
      <w:bookmarkEnd w:id="12"/>
      <w:r w:rsidDel="00000000" w:rsidR="00000000" w:rsidRPr="00000000">
        <w:rPr>
          <w:rtl w:val="0"/>
        </w:rPr>
        <w:t xml:space="preserve">World Primary Sources</w:t>
      </w:r>
    </w:p>
    <w:p w:rsidR="00000000" w:rsidDel="00000000" w:rsidP="00000000" w:rsidRDefault="00000000" w:rsidRPr="00000000" w14:paraId="000002A0">
      <w:pPr>
        <w:numPr>
          <w:ilvl w:val="0"/>
          <w:numId w:val="7"/>
        </w:numPr>
        <w:ind w:left="720" w:hanging="360"/>
        <w:rPr/>
      </w:pPr>
      <w:hyperlink r:id="rId107">
        <w:r w:rsidDel="00000000" w:rsidR="00000000" w:rsidRPr="00000000">
          <w:rPr>
            <w:color w:val="1155cc"/>
            <w:u w:val="single"/>
            <w:rtl w:val="0"/>
          </w:rPr>
          <w:t xml:space="preserve">British Museum</w:t>
        </w:r>
      </w:hyperlink>
      <w:r w:rsidDel="00000000" w:rsidR="00000000" w:rsidRPr="00000000">
        <w:rPr>
          <w:rtl w:val="0"/>
        </w:rPr>
      </w:r>
    </w:p>
    <w:p w:rsidR="00000000" w:rsidDel="00000000" w:rsidP="00000000" w:rsidRDefault="00000000" w:rsidRPr="00000000" w14:paraId="000002A1">
      <w:pPr>
        <w:numPr>
          <w:ilvl w:val="0"/>
          <w:numId w:val="7"/>
        </w:numPr>
        <w:ind w:left="720" w:hanging="360"/>
        <w:rPr/>
      </w:pPr>
      <w:hyperlink r:id="rId108">
        <w:r w:rsidDel="00000000" w:rsidR="00000000" w:rsidRPr="00000000">
          <w:rPr>
            <w:color w:val="1155cc"/>
            <w:u w:val="single"/>
            <w:rtl w:val="0"/>
          </w:rPr>
          <w:t xml:space="preserve">World Digital Library</w:t>
        </w:r>
      </w:hyperlink>
      <w:r w:rsidDel="00000000" w:rsidR="00000000" w:rsidRPr="00000000">
        <w:rPr>
          <w:rtl w:val="0"/>
        </w:rPr>
        <w:t xml:space="preserve"> - cultural heritage materials from around the globe featuring narrative descriptions</w:t>
      </w:r>
    </w:p>
    <w:p w:rsidR="00000000" w:rsidDel="00000000" w:rsidP="00000000" w:rsidRDefault="00000000" w:rsidRPr="00000000" w14:paraId="000002A2">
      <w:pPr>
        <w:numPr>
          <w:ilvl w:val="0"/>
          <w:numId w:val="7"/>
        </w:numPr>
        <w:ind w:left="720" w:hanging="360"/>
        <w:rPr/>
      </w:pPr>
      <w:hyperlink r:id="rId109">
        <w:r w:rsidDel="00000000" w:rsidR="00000000" w:rsidRPr="00000000">
          <w:rPr>
            <w:color w:val="1155cc"/>
            <w:u w:val="single"/>
            <w:rtl w:val="0"/>
          </w:rPr>
          <w:t xml:space="preserve">Avalon Project</w:t>
        </w:r>
      </w:hyperlink>
      <w:r w:rsidDel="00000000" w:rsidR="00000000" w:rsidRPr="00000000">
        <w:rPr>
          <w:rtl w:val="0"/>
        </w:rPr>
        <w:t xml:space="preserve"> (Yale Law School) - World history documents relating to law, history and diplomacy </w:t>
      </w:r>
    </w:p>
    <w:p w:rsidR="00000000" w:rsidDel="00000000" w:rsidP="00000000" w:rsidRDefault="00000000" w:rsidRPr="00000000" w14:paraId="000002A3">
      <w:pPr>
        <w:numPr>
          <w:ilvl w:val="0"/>
          <w:numId w:val="7"/>
        </w:numPr>
        <w:ind w:left="720" w:hanging="360"/>
        <w:rPr/>
      </w:pPr>
      <w:hyperlink r:id="rId110">
        <w:r w:rsidDel="00000000" w:rsidR="00000000" w:rsidRPr="00000000">
          <w:rPr>
            <w:color w:val="1155cc"/>
            <w:u w:val="single"/>
            <w:rtl w:val="0"/>
          </w:rPr>
          <w:t xml:space="preserve">Google Arts &amp; Culture</w:t>
        </w:r>
      </w:hyperlink>
      <w:r w:rsidDel="00000000" w:rsidR="00000000" w:rsidRPr="00000000">
        <w:rPr>
          <w:rtl w:val="0"/>
        </w:rPr>
        <w:t xml:space="preserve"> - Virtual tours and collections on a variety of locations, historical topics and primary sources from around the world</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pStyle w:val="Heading1"/>
        <w:rPr/>
      </w:pPr>
      <w:bookmarkStart w:colFirst="0" w:colLast="0" w:name="_lnxbz9" w:id="13"/>
      <w:bookmarkEnd w:id="13"/>
      <w:r w:rsidDel="00000000" w:rsidR="00000000" w:rsidRPr="00000000">
        <w:rPr>
          <w:rtl w:val="0"/>
        </w:rPr>
        <w:t xml:space="preserve">Economics/Financial Literacy</w:t>
      </w:r>
    </w:p>
    <w:p w:rsidR="00000000" w:rsidDel="00000000" w:rsidP="00000000" w:rsidRDefault="00000000" w:rsidRPr="00000000" w14:paraId="000002A6">
      <w:pPr>
        <w:numPr>
          <w:ilvl w:val="0"/>
          <w:numId w:val="9"/>
        </w:numPr>
        <w:ind w:left="720" w:hanging="360"/>
        <w:rPr/>
      </w:pPr>
      <w:hyperlink r:id="rId111">
        <w:r w:rsidDel="00000000" w:rsidR="00000000" w:rsidRPr="00000000">
          <w:rPr>
            <w:color w:val="1155cc"/>
            <w:u w:val="single"/>
            <w:rtl w:val="0"/>
          </w:rPr>
          <w:t xml:space="preserve">EcondEd Link</w:t>
        </w:r>
      </w:hyperlink>
      <w:r w:rsidDel="00000000" w:rsidR="00000000" w:rsidRPr="00000000">
        <w:rPr>
          <w:rtl w:val="0"/>
        </w:rPr>
      </w:r>
    </w:p>
    <w:p w:rsidR="00000000" w:rsidDel="00000000" w:rsidP="00000000" w:rsidRDefault="00000000" w:rsidRPr="00000000" w14:paraId="000002A7">
      <w:pPr>
        <w:numPr>
          <w:ilvl w:val="0"/>
          <w:numId w:val="9"/>
        </w:numPr>
        <w:ind w:left="720" w:hanging="360"/>
        <w:rPr/>
      </w:pPr>
      <w:hyperlink r:id="rId112">
        <w:r w:rsidDel="00000000" w:rsidR="00000000" w:rsidRPr="00000000">
          <w:rPr>
            <w:color w:val="1155cc"/>
            <w:u w:val="single"/>
            <w:rtl w:val="0"/>
          </w:rPr>
          <w:t xml:space="preserve">Junior Achievement of New Jersey</w:t>
        </w:r>
      </w:hyperlink>
      <w:r w:rsidDel="00000000" w:rsidR="00000000" w:rsidRPr="00000000">
        <w:rPr>
          <w:rtl w:val="0"/>
        </w:rPr>
      </w:r>
    </w:p>
    <w:p w:rsidR="00000000" w:rsidDel="00000000" w:rsidP="00000000" w:rsidRDefault="00000000" w:rsidRPr="00000000" w14:paraId="000002A8">
      <w:pPr>
        <w:numPr>
          <w:ilvl w:val="0"/>
          <w:numId w:val="9"/>
        </w:numPr>
        <w:ind w:left="720" w:hanging="360"/>
        <w:rPr/>
      </w:pPr>
      <w:hyperlink r:id="rId113">
        <w:r w:rsidDel="00000000" w:rsidR="00000000" w:rsidRPr="00000000">
          <w:rPr>
            <w:color w:val="1155cc"/>
            <w:u w:val="single"/>
            <w:rtl w:val="0"/>
          </w:rPr>
          <w:t xml:space="preserve">Next Gen Personal Finance</w:t>
        </w:r>
      </w:hyperlink>
      <w:r w:rsidDel="00000000" w:rsidR="00000000" w:rsidRPr="00000000">
        <w:rPr>
          <w:rtl w:val="0"/>
        </w:rPr>
      </w:r>
    </w:p>
    <w:p w:rsidR="00000000" w:rsidDel="00000000" w:rsidP="00000000" w:rsidRDefault="00000000" w:rsidRPr="00000000" w14:paraId="000002A9">
      <w:pPr>
        <w:numPr>
          <w:ilvl w:val="0"/>
          <w:numId w:val="9"/>
        </w:numPr>
        <w:ind w:left="720" w:hanging="360"/>
        <w:rPr/>
      </w:pPr>
      <w:hyperlink r:id="rId114">
        <w:r w:rsidDel="00000000" w:rsidR="00000000" w:rsidRPr="00000000">
          <w:rPr>
            <w:color w:val="1155cc"/>
            <w:u w:val="single"/>
            <w:rtl w:val="0"/>
          </w:rPr>
          <w:t xml:space="preserve">Everfi</w:t>
        </w:r>
      </w:hyperlink>
      <w:r w:rsidDel="00000000" w:rsidR="00000000" w:rsidRPr="00000000">
        <w:rPr>
          <w:rtl w:val="0"/>
        </w:rPr>
      </w:r>
    </w:p>
    <w:p w:rsidR="00000000" w:rsidDel="00000000" w:rsidP="00000000" w:rsidRDefault="00000000" w:rsidRPr="00000000" w14:paraId="000002AA">
      <w:pPr>
        <w:numPr>
          <w:ilvl w:val="0"/>
          <w:numId w:val="9"/>
        </w:numPr>
        <w:ind w:left="720" w:hanging="360"/>
        <w:rPr>
          <w:sz w:val="20"/>
          <w:szCs w:val="20"/>
        </w:rPr>
      </w:pPr>
      <w:hyperlink r:id="rId115">
        <w:r w:rsidDel="00000000" w:rsidR="00000000" w:rsidRPr="00000000">
          <w:rPr>
            <w:color w:val="0056b3"/>
            <w:highlight w:val="white"/>
            <w:u w:val="single"/>
            <w:rtl w:val="0"/>
          </w:rPr>
          <w:t xml:space="preserve">Banzai!</w:t>
        </w:r>
      </w:hyperlink>
      <w:r w:rsidDel="00000000" w:rsidR="00000000" w:rsidRPr="00000000">
        <w:rPr>
          <w:color w:val="212529"/>
          <w:highlight w:val="white"/>
          <w:rtl w:val="0"/>
        </w:rPr>
        <w:t xml:space="preserve"> </w:t>
      </w: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pStyle w:val="Heading1"/>
        <w:rPr/>
      </w:pPr>
      <w:bookmarkStart w:colFirst="0" w:colLast="0" w:name="_35nkun2" w:id="14"/>
      <w:bookmarkEnd w:id="14"/>
      <w:r w:rsidDel="00000000" w:rsidR="00000000" w:rsidRPr="00000000">
        <w:rPr>
          <w:rtl w:val="0"/>
        </w:rPr>
        <w:t xml:space="preserve">Current Events/Media Literacy</w:t>
      </w:r>
    </w:p>
    <w:p w:rsidR="00000000" w:rsidDel="00000000" w:rsidP="00000000" w:rsidRDefault="00000000" w:rsidRPr="00000000" w14:paraId="000002AD">
      <w:pPr>
        <w:numPr>
          <w:ilvl w:val="0"/>
          <w:numId w:val="1"/>
        </w:numPr>
        <w:ind w:left="720" w:hanging="360"/>
        <w:rPr/>
      </w:pPr>
      <w:hyperlink r:id="rId116">
        <w:r w:rsidDel="00000000" w:rsidR="00000000" w:rsidRPr="00000000">
          <w:rPr>
            <w:color w:val="1155cc"/>
            <w:u w:val="single"/>
            <w:rtl w:val="0"/>
          </w:rPr>
          <w:t xml:space="preserve">Newseum Ed </w:t>
        </w:r>
      </w:hyperlink>
      <w:r w:rsidDel="00000000" w:rsidR="00000000" w:rsidRPr="00000000">
        <w:rPr>
          <w:rtl w:val="0"/>
        </w:rPr>
        <w:t xml:space="preserve">- lesson plans, videos, professional development and primary sources to cultivate civic understanding and media literacy</w:t>
      </w:r>
    </w:p>
    <w:p w:rsidR="00000000" w:rsidDel="00000000" w:rsidP="00000000" w:rsidRDefault="00000000" w:rsidRPr="00000000" w14:paraId="000002AE">
      <w:pPr>
        <w:numPr>
          <w:ilvl w:val="0"/>
          <w:numId w:val="1"/>
        </w:numPr>
        <w:ind w:left="720" w:hanging="360"/>
        <w:rPr/>
      </w:pPr>
      <w:hyperlink r:id="rId117">
        <w:r w:rsidDel="00000000" w:rsidR="00000000" w:rsidRPr="00000000">
          <w:rPr>
            <w:color w:val="1155cc"/>
            <w:u w:val="single"/>
            <w:rtl w:val="0"/>
          </w:rPr>
          <w:t xml:space="preserve">News Literacy Project</w:t>
        </w:r>
      </w:hyperlink>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pStyle w:val="Heading1"/>
        <w:rPr/>
      </w:pPr>
      <w:bookmarkStart w:colFirst="0" w:colLast="0" w:name="_1ksv4uv" w:id="15"/>
      <w:bookmarkEnd w:id="15"/>
      <w:r w:rsidDel="00000000" w:rsidR="00000000" w:rsidRPr="00000000">
        <w:rPr>
          <w:rtl w:val="0"/>
        </w:rPr>
        <w:t xml:space="preserve">Geography</w:t>
      </w:r>
    </w:p>
    <w:p w:rsidR="00000000" w:rsidDel="00000000" w:rsidP="00000000" w:rsidRDefault="00000000" w:rsidRPr="00000000" w14:paraId="000002B1">
      <w:pPr>
        <w:numPr>
          <w:ilvl w:val="0"/>
          <w:numId w:val="14"/>
        </w:numPr>
        <w:ind w:left="720" w:hanging="360"/>
        <w:rPr/>
      </w:pPr>
      <w:hyperlink r:id="rId118">
        <w:r w:rsidDel="00000000" w:rsidR="00000000" w:rsidRPr="00000000">
          <w:rPr>
            <w:color w:val="1155cc"/>
            <w:u w:val="single"/>
            <w:rtl w:val="0"/>
          </w:rPr>
          <w:t xml:space="preserve">Global Awareness Map</w:t>
        </w:r>
      </w:hyperlink>
      <w:r w:rsidDel="00000000" w:rsidR="00000000" w:rsidRPr="00000000">
        <w:rPr>
          <w:rtl w:val="0"/>
        </w:rPr>
        <w:t xml:space="preserve"> - Informational text, images and videos about every country’s people, government, religions and current issues</w:t>
      </w:r>
    </w:p>
    <w:p w:rsidR="00000000" w:rsidDel="00000000" w:rsidP="00000000" w:rsidRDefault="00000000" w:rsidRPr="00000000" w14:paraId="000002B2">
      <w:pPr>
        <w:numPr>
          <w:ilvl w:val="0"/>
          <w:numId w:val="14"/>
        </w:numPr>
        <w:ind w:left="720" w:hanging="360"/>
        <w:rPr/>
      </w:pPr>
      <w:hyperlink r:id="rId119">
        <w:r w:rsidDel="00000000" w:rsidR="00000000" w:rsidRPr="00000000">
          <w:rPr>
            <w:color w:val="1155cc"/>
            <w:u w:val="single"/>
            <w:rtl w:val="0"/>
          </w:rPr>
          <w:t xml:space="preserve">Atlas of the Historical Geography of the United States</w:t>
        </w:r>
      </w:hyperlink>
      <w:r w:rsidDel="00000000" w:rsidR="00000000" w:rsidRPr="00000000">
        <w:rPr>
          <w:rtl w:val="0"/>
        </w:rPr>
        <w:t xml:space="preserve"> - interactive digital atlas </w:t>
      </w:r>
    </w:p>
    <w:p w:rsidR="00000000" w:rsidDel="00000000" w:rsidP="00000000" w:rsidRDefault="00000000" w:rsidRPr="00000000" w14:paraId="000002B3">
      <w:pPr>
        <w:numPr>
          <w:ilvl w:val="0"/>
          <w:numId w:val="14"/>
        </w:numPr>
        <w:ind w:left="720" w:hanging="360"/>
        <w:rPr/>
      </w:pPr>
      <w:hyperlink r:id="rId120">
        <w:r w:rsidDel="00000000" w:rsidR="00000000" w:rsidRPr="00000000">
          <w:rPr>
            <w:color w:val="1155cc"/>
            <w:u w:val="single"/>
            <w:rtl w:val="0"/>
          </w:rPr>
          <w:t xml:space="preserve">GeoInquiries</w:t>
        </w:r>
      </w:hyperlink>
      <w:r w:rsidDel="00000000" w:rsidR="00000000" w:rsidRPr="00000000">
        <w:rPr>
          <w:rtl w:val="0"/>
        </w:rPr>
        <w:t xml:space="preserve"> - short, K-12, inquiry activities for teaching map-based content related to geography, government, US and World history</w:t>
      </w:r>
    </w:p>
    <w:p w:rsidR="00000000" w:rsidDel="00000000" w:rsidP="00000000" w:rsidRDefault="00000000" w:rsidRPr="00000000" w14:paraId="000002B4">
      <w:pPr>
        <w:numPr>
          <w:ilvl w:val="0"/>
          <w:numId w:val="14"/>
        </w:numPr>
        <w:ind w:left="720" w:hanging="360"/>
        <w:rPr/>
      </w:pPr>
      <w:hyperlink r:id="rId121">
        <w:r w:rsidDel="00000000" w:rsidR="00000000" w:rsidRPr="00000000">
          <w:rPr>
            <w:color w:val="1155cc"/>
            <w:u w:val="single"/>
            <w:rtl w:val="0"/>
          </w:rPr>
          <w:t xml:space="preserve">National Geographic MapMaker</w:t>
        </w:r>
      </w:hyperlink>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pStyle w:val="Heading1"/>
        <w:rPr/>
      </w:pPr>
      <w:bookmarkStart w:colFirst="0" w:colLast="0" w:name="_44sinio" w:id="16"/>
      <w:bookmarkEnd w:id="16"/>
      <w:r w:rsidDel="00000000" w:rsidR="00000000" w:rsidRPr="00000000">
        <w:rPr>
          <w:rtl w:val="0"/>
        </w:rPr>
        <w:t xml:space="preserve">Civics</w:t>
      </w:r>
    </w:p>
    <w:p w:rsidR="00000000" w:rsidDel="00000000" w:rsidP="00000000" w:rsidRDefault="00000000" w:rsidRPr="00000000" w14:paraId="000002B7">
      <w:pPr>
        <w:numPr>
          <w:ilvl w:val="0"/>
          <w:numId w:val="11"/>
        </w:numPr>
        <w:ind w:left="720" w:hanging="360"/>
        <w:rPr/>
      </w:pPr>
      <w:hyperlink r:id="rId122">
        <w:r w:rsidDel="00000000" w:rsidR="00000000" w:rsidRPr="00000000">
          <w:rPr>
            <w:color w:val="1155cc"/>
            <w:u w:val="single"/>
            <w:rtl w:val="0"/>
          </w:rPr>
          <w:t xml:space="preserve">Civics Renewal Network</w:t>
        </w:r>
      </w:hyperlink>
      <w:r w:rsidDel="00000000" w:rsidR="00000000" w:rsidRPr="00000000">
        <w:rPr>
          <w:rtl w:val="0"/>
        </w:rPr>
      </w:r>
    </w:p>
    <w:p w:rsidR="00000000" w:rsidDel="00000000" w:rsidP="00000000" w:rsidRDefault="00000000" w:rsidRPr="00000000" w14:paraId="000002B8">
      <w:pPr>
        <w:numPr>
          <w:ilvl w:val="0"/>
          <w:numId w:val="11"/>
        </w:numPr>
        <w:ind w:left="720" w:hanging="360"/>
        <w:rPr/>
      </w:pPr>
      <w:hyperlink r:id="rId123">
        <w:r w:rsidDel="00000000" w:rsidR="00000000" w:rsidRPr="00000000">
          <w:rPr>
            <w:color w:val="1155cc"/>
            <w:u w:val="single"/>
            <w:rtl w:val="0"/>
          </w:rPr>
          <w:t xml:space="preserve">iCivics</w:t>
        </w:r>
      </w:hyperlink>
      <w:r w:rsidDel="00000000" w:rsidR="00000000" w:rsidRPr="00000000">
        <w:rPr>
          <w:rtl w:val="0"/>
        </w:rPr>
      </w:r>
    </w:p>
    <w:p w:rsidR="00000000" w:rsidDel="00000000" w:rsidP="00000000" w:rsidRDefault="00000000" w:rsidRPr="00000000" w14:paraId="000002B9">
      <w:pPr>
        <w:numPr>
          <w:ilvl w:val="0"/>
          <w:numId w:val="11"/>
        </w:numPr>
        <w:ind w:left="720" w:hanging="360"/>
        <w:rPr/>
      </w:pPr>
      <w:hyperlink r:id="rId124">
        <w:r w:rsidDel="00000000" w:rsidR="00000000" w:rsidRPr="00000000">
          <w:rPr>
            <w:color w:val="1155cc"/>
            <w:u w:val="single"/>
            <w:rtl w:val="0"/>
          </w:rPr>
          <w:t xml:space="preserve">NJ Center for Civic Education</w:t>
        </w:r>
      </w:hyperlink>
      <w:r w:rsidDel="00000000" w:rsidR="00000000" w:rsidRPr="00000000">
        <w:rPr>
          <w:rtl w:val="0"/>
        </w:rPr>
      </w:r>
    </w:p>
    <w:p w:rsidR="00000000" w:rsidDel="00000000" w:rsidP="00000000" w:rsidRDefault="00000000" w:rsidRPr="00000000" w14:paraId="000002BA">
      <w:pPr>
        <w:numPr>
          <w:ilvl w:val="0"/>
          <w:numId w:val="11"/>
        </w:numPr>
        <w:ind w:left="720" w:hanging="360"/>
        <w:rPr/>
      </w:pPr>
      <w:hyperlink r:id="rId125">
        <w:r w:rsidDel="00000000" w:rsidR="00000000" w:rsidRPr="00000000">
          <w:rPr>
            <w:color w:val="1155cc"/>
            <w:u w:val="single"/>
            <w:rtl w:val="0"/>
          </w:rPr>
          <w:t xml:space="preserve">Educating for American Democracy</w:t>
        </w:r>
      </w:hyperlink>
      <w:r w:rsidDel="00000000" w:rsidR="00000000" w:rsidRPr="00000000">
        <w:rPr>
          <w:rtl w:val="0"/>
        </w:rPr>
      </w:r>
    </w:p>
    <w:p w:rsidR="00000000" w:rsidDel="00000000" w:rsidP="00000000" w:rsidRDefault="00000000" w:rsidRPr="00000000" w14:paraId="000002BB">
      <w:pPr>
        <w:numPr>
          <w:ilvl w:val="0"/>
          <w:numId w:val="11"/>
        </w:numPr>
        <w:ind w:left="720" w:hanging="360"/>
        <w:rPr/>
      </w:pPr>
      <w:hyperlink r:id="rId126">
        <w:r w:rsidDel="00000000" w:rsidR="00000000" w:rsidRPr="00000000">
          <w:rPr>
            <w:color w:val="1155cc"/>
            <w:u w:val="single"/>
            <w:rtl w:val="0"/>
          </w:rPr>
          <w:t xml:space="preserve">NewseumED</w:t>
        </w:r>
      </w:hyperlink>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pStyle w:val="Heading1"/>
        <w:rPr/>
      </w:pPr>
      <w:bookmarkStart w:colFirst="0" w:colLast="0" w:name="_2jxsxqh" w:id="17"/>
      <w:bookmarkEnd w:id="17"/>
      <w:r w:rsidDel="00000000" w:rsidR="00000000" w:rsidRPr="00000000">
        <w:rPr>
          <w:rtl w:val="0"/>
        </w:rPr>
        <w:t xml:space="preserve">Elementary Lessons &amp; Resources</w:t>
      </w:r>
    </w:p>
    <w:p w:rsidR="00000000" w:rsidDel="00000000" w:rsidP="00000000" w:rsidRDefault="00000000" w:rsidRPr="00000000" w14:paraId="000002BE">
      <w:pPr>
        <w:numPr>
          <w:ilvl w:val="0"/>
          <w:numId w:val="5"/>
        </w:numPr>
        <w:shd w:fill="ffffff" w:val="clear"/>
        <w:spacing w:after="0" w:lineRule="auto"/>
        <w:ind w:left="720" w:hanging="360"/>
        <w:rPr/>
      </w:pPr>
      <w:hyperlink r:id="rId127">
        <w:r w:rsidDel="00000000" w:rsidR="00000000" w:rsidRPr="00000000">
          <w:rPr>
            <w:color w:val="1155cc"/>
            <w:u w:val="single"/>
            <w:rtl w:val="0"/>
          </w:rPr>
          <w:t xml:space="preserve">Inquiry driven units and lessons</w:t>
        </w:r>
      </w:hyperlink>
      <w:r w:rsidDel="00000000" w:rsidR="00000000" w:rsidRPr="00000000">
        <w:rPr>
          <w:rtl w:val="0"/>
        </w:rPr>
        <w:t xml:space="preserve"> - </w:t>
      </w:r>
      <w:r w:rsidDel="00000000" w:rsidR="00000000" w:rsidRPr="00000000">
        <w:rPr>
          <w:sz w:val="21"/>
          <w:szCs w:val="21"/>
          <w:rtl w:val="0"/>
        </w:rPr>
        <w:t xml:space="preserve">Kindergarten-Grade 4 Inquiry Topics and Key Ideas</w:t>
      </w:r>
      <w:r w:rsidDel="00000000" w:rsidR="00000000" w:rsidRPr="00000000">
        <w:rPr>
          <w:rtl w:val="0"/>
        </w:rPr>
      </w:r>
    </w:p>
    <w:p w:rsidR="00000000" w:rsidDel="00000000" w:rsidP="00000000" w:rsidRDefault="00000000" w:rsidRPr="00000000" w14:paraId="000002BF">
      <w:pPr>
        <w:numPr>
          <w:ilvl w:val="0"/>
          <w:numId w:val="5"/>
        </w:numPr>
        <w:shd w:fill="ffffff" w:val="clear"/>
        <w:spacing w:after="0" w:lineRule="auto"/>
        <w:ind w:left="720" w:hanging="360"/>
        <w:rPr/>
      </w:pPr>
      <w:hyperlink r:id="rId128">
        <w:r w:rsidDel="00000000" w:rsidR="00000000" w:rsidRPr="00000000">
          <w:rPr>
            <w:color w:val="1155cc"/>
            <w:u w:val="single"/>
            <w:rtl w:val="0"/>
          </w:rPr>
          <w:t xml:space="preserve">Project PLACE units</w:t>
        </w:r>
      </w:hyperlink>
      <w:r w:rsidDel="00000000" w:rsidR="00000000" w:rsidRPr="00000000">
        <w:rPr>
          <w:rtl w:val="0"/>
        </w:rPr>
        <w:t xml:space="preserve"> - project-based units focused on economics, geography, history and civics/government</w:t>
      </w:r>
    </w:p>
    <w:p w:rsidR="00000000" w:rsidDel="00000000" w:rsidP="00000000" w:rsidRDefault="00000000" w:rsidRPr="00000000" w14:paraId="000002C0">
      <w:pPr>
        <w:numPr>
          <w:ilvl w:val="0"/>
          <w:numId w:val="5"/>
        </w:numPr>
        <w:shd w:fill="ffffff" w:val="clear"/>
        <w:spacing w:after="0" w:lineRule="auto"/>
        <w:ind w:left="720" w:hanging="360"/>
        <w:rPr/>
      </w:pPr>
      <w:hyperlink r:id="rId129">
        <w:r w:rsidDel="00000000" w:rsidR="00000000" w:rsidRPr="00000000">
          <w:rPr>
            <w:color w:val="1155cc"/>
            <w:u w:val="single"/>
            <w:rtl w:val="0"/>
          </w:rPr>
          <w:t xml:space="preserve">KidCitizen</w:t>
        </w:r>
      </w:hyperlink>
      <w:r w:rsidDel="00000000" w:rsidR="00000000" w:rsidRPr="00000000">
        <w:rPr>
          <w:rtl w:val="0"/>
        </w:rPr>
        <w:t xml:space="preserve"> - students work with primary sources to explore government and civics</w:t>
      </w:r>
    </w:p>
    <w:p w:rsidR="00000000" w:rsidDel="00000000" w:rsidP="00000000" w:rsidRDefault="00000000" w:rsidRPr="00000000" w14:paraId="000002C1">
      <w:pPr>
        <w:numPr>
          <w:ilvl w:val="0"/>
          <w:numId w:val="5"/>
        </w:numPr>
        <w:shd w:fill="ffffff" w:val="clear"/>
        <w:spacing w:after="160" w:lineRule="auto"/>
        <w:ind w:left="720" w:hanging="360"/>
        <w:rPr/>
      </w:pPr>
      <w:hyperlink r:id="rId130">
        <w:r w:rsidDel="00000000" w:rsidR="00000000" w:rsidRPr="00000000">
          <w:rPr>
            <w:color w:val="1155cc"/>
            <w:u w:val="single"/>
            <w:rtl w:val="0"/>
          </w:rPr>
          <w:t xml:space="preserve">History’s Mysteries</w:t>
        </w:r>
      </w:hyperlink>
      <w:r w:rsidDel="00000000" w:rsidR="00000000" w:rsidRPr="00000000">
        <w:rPr>
          <w:rtl w:val="0"/>
        </w:rPr>
        <w:t xml:space="preserve"> - History inquiry units</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pStyle w:val="Heading1"/>
        <w:rPr/>
      </w:pPr>
      <w:bookmarkStart w:colFirst="0" w:colLast="0" w:name="_z337ya" w:id="18"/>
      <w:bookmarkEnd w:id="18"/>
      <w:r w:rsidDel="00000000" w:rsidR="00000000" w:rsidRPr="00000000">
        <w:rPr>
          <w:rtl w:val="0"/>
        </w:rPr>
        <w:t xml:space="preserve">Middle School Lessons &amp; Resources</w:t>
      </w:r>
    </w:p>
    <w:p w:rsidR="00000000" w:rsidDel="00000000" w:rsidP="00000000" w:rsidRDefault="00000000" w:rsidRPr="00000000" w14:paraId="000002C4">
      <w:pPr>
        <w:numPr>
          <w:ilvl w:val="0"/>
          <w:numId w:val="5"/>
        </w:numPr>
        <w:shd w:fill="ffffff" w:val="clear"/>
        <w:spacing w:after="0" w:lineRule="auto"/>
        <w:ind w:left="720" w:hanging="360"/>
        <w:rPr/>
      </w:pPr>
      <w:hyperlink r:id="rId131">
        <w:r w:rsidDel="00000000" w:rsidR="00000000" w:rsidRPr="00000000">
          <w:rPr>
            <w:color w:val="337ab7"/>
            <w:sz w:val="21"/>
            <w:szCs w:val="21"/>
            <w:rtl w:val="0"/>
          </w:rPr>
          <w:t xml:space="preserve">Grades 5-8 Inquiry Topics and Key Ideas</w:t>
        </w:r>
      </w:hyperlink>
      <w:r w:rsidDel="00000000" w:rsidR="00000000" w:rsidRPr="00000000">
        <w:rPr>
          <w:rtl w:val="0"/>
        </w:rPr>
      </w:r>
    </w:p>
    <w:p w:rsidR="00000000" w:rsidDel="00000000" w:rsidP="00000000" w:rsidRDefault="00000000" w:rsidRPr="00000000" w14:paraId="000002C5">
      <w:pPr>
        <w:numPr>
          <w:ilvl w:val="0"/>
          <w:numId w:val="5"/>
        </w:numPr>
        <w:shd w:fill="ffffff" w:val="clear"/>
        <w:spacing w:after="0" w:lineRule="auto"/>
        <w:ind w:left="720" w:hanging="360"/>
        <w:rPr/>
      </w:pPr>
      <w:hyperlink r:id="rId132">
        <w:r w:rsidDel="00000000" w:rsidR="00000000" w:rsidRPr="00000000">
          <w:rPr>
            <w:color w:val="1155cc"/>
            <w:u w:val="single"/>
            <w:rtl w:val="0"/>
          </w:rPr>
          <w:t xml:space="preserve">Casemaker - US History DBQ Challenges</w:t>
        </w:r>
      </w:hyperlink>
      <w:r w:rsidDel="00000000" w:rsidR="00000000" w:rsidRPr="00000000">
        <w:rPr>
          <w:rtl w:val="0"/>
        </w:rPr>
      </w:r>
    </w:p>
    <w:p w:rsidR="00000000" w:rsidDel="00000000" w:rsidP="00000000" w:rsidRDefault="00000000" w:rsidRPr="00000000" w14:paraId="000002C6">
      <w:pPr>
        <w:numPr>
          <w:ilvl w:val="0"/>
          <w:numId w:val="5"/>
        </w:numPr>
        <w:shd w:fill="ffffff" w:val="clear"/>
        <w:spacing w:after="160" w:lineRule="auto"/>
        <w:ind w:left="720" w:hanging="360"/>
        <w:rPr/>
      </w:pPr>
      <w:hyperlink r:id="rId133">
        <w:r w:rsidDel="00000000" w:rsidR="00000000" w:rsidRPr="00000000">
          <w:rPr>
            <w:color w:val="1155cc"/>
            <w:u w:val="single"/>
            <w:rtl w:val="0"/>
          </w:rPr>
          <w:t xml:space="preserve">Mission US</w:t>
        </w:r>
      </w:hyperlink>
      <w:r w:rsidDel="00000000" w:rsidR="00000000" w:rsidRPr="00000000">
        <w:rPr>
          <w:rtl w:val="0"/>
        </w:rPr>
        <w:t xml:space="preserve"> - primary source based interactive virtual game</w:t>
      </w:r>
    </w:p>
    <w:p w:rsidR="00000000" w:rsidDel="00000000" w:rsidP="00000000" w:rsidRDefault="00000000" w:rsidRPr="00000000" w14:paraId="000002C7">
      <w:pPr>
        <w:shd w:fill="ffffff" w:val="clear"/>
        <w:spacing w:after="160" w:lineRule="auto"/>
        <w:rPr/>
      </w:pPr>
      <w:r w:rsidDel="00000000" w:rsidR="00000000" w:rsidRPr="00000000">
        <w:rPr>
          <w:rtl w:val="0"/>
        </w:rPr>
      </w:r>
    </w:p>
    <w:p w:rsidR="00000000" w:rsidDel="00000000" w:rsidP="00000000" w:rsidRDefault="00000000" w:rsidRPr="00000000" w14:paraId="000002C8">
      <w:pPr>
        <w:rPr>
          <w:b w:val="1"/>
        </w:rPr>
      </w:pPr>
      <w:r w:rsidDel="00000000" w:rsidR="00000000" w:rsidRPr="00000000">
        <w:rPr>
          <w:rtl w:val="0"/>
        </w:rPr>
      </w:r>
    </w:p>
    <w:sectPr>
      <w:footerReference r:id="rId134" w:type="default"/>
      <w:footerReference r:id="rId135"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j.gov/education/cccs/2020/NJSLS-Science.pdf" TargetMode="External"/><Relationship Id="rId42" Type="http://schemas.openxmlformats.org/officeDocument/2006/relationships/hyperlink" Target="https://www.state.nj.us/education/aps/cccs/ss/regs.htm" TargetMode="External"/><Relationship Id="rId41" Type="http://schemas.openxmlformats.org/officeDocument/2006/relationships/hyperlink" Target="https://www.nj.gov/education/cccs/2020/NJSLS-Science.pdf" TargetMode="External"/><Relationship Id="rId44" Type="http://schemas.openxmlformats.org/officeDocument/2006/relationships/hyperlink" Target="https://www.commonsense.org/education/digital-citizenship" TargetMode="External"/><Relationship Id="rId43" Type="http://schemas.openxmlformats.org/officeDocument/2006/relationships/hyperlink" Target="https://law.justia.com/codes/new-jersey/2015/title-18a/section-18a-35-4.27/" TargetMode="External"/><Relationship Id="rId46" Type="http://schemas.openxmlformats.org/officeDocument/2006/relationships/hyperlink" Target="https://www.commonsense.org/education/digital-citizenship/lesson/my-social-media-life" TargetMode="External"/><Relationship Id="rId45" Type="http://schemas.openxmlformats.org/officeDocument/2006/relationships/hyperlink" Target="https://www.commonsense.org/education/digital-citizenship" TargetMode="External"/><Relationship Id="rId107" Type="http://schemas.openxmlformats.org/officeDocument/2006/relationships/hyperlink" Target="https://www.britishmuseum.org/" TargetMode="External"/><Relationship Id="rId106" Type="http://schemas.openxmlformats.org/officeDocument/2006/relationships/hyperlink" Target="https://sourcebooks.web.fordham.edu/pwh/" TargetMode="External"/><Relationship Id="rId105" Type="http://schemas.openxmlformats.org/officeDocument/2006/relationships/hyperlink" Target="https://www.nps.gov/subjects/tellingallamericansstories/lgbtqresources.htm" TargetMode="External"/><Relationship Id="rId104" Type="http://schemas.openxmlformats.org/officeDocument/2006/relationships/hyperlink" Target="https://www.docsteach.org/documents?filter_searchterm=OR%22LGBTQ%22+OR%22LGBT%22+OR%22gay+rights%22+OR%22marriage+equality%22+OR%22lavender+scare%22&amp;searchType=formula&amp;filterEras=&amp;filterDocTypes=&amp;sortby=date&amp;filter_order=&amp;filter_order_Dir=&amp;rt=bNUz3FX9PxSa&amp;reset=1" TargetMode="External"/><Relationship Id="rId109" Type="http://schemas.openxmlformats.org/officeDocument/2006/relationships/hyperlink" Target="http://chnm.gmu.edu/worldhistorysources/whmfinding.php" TargetMode="External"/><Relationship Id="rId108" Type="http://schemas.openxmlformats.org/officeDocument/2006/relationships/hyperlink" Target="https://www.loc.gov/collections/world-digital-library/about-this-collection/" TargetMode="External"/><Relationship Id="rId48" Type="http://schemas.openxmlformats.org/officeDocument/2006/relationships/hyperlink" Target="https://www.state.nj.us/education/cccs/2020/2020%20NJSLS-CLKS.pdf" TargetMode="External"/><Relationship Id="rId47" Type="http://schemas.openxmlformats.org/officeDocument/2006/relationships/hyperlink" Target="https://docs.google.com/document/d/1K4GHXeJpu7GlEQRDrz1XdDvTksElwzDsHuETJoSejm4/edit?usp=sharing" TargetMode="External"/><Relationship Id="rId49" Type="http://schemas.openxmlformats.org/officeDocument/2006/relationships/hyperlink" Target="https://www.engageny.org/resource/new-york-state-k-12-social-studies-resource-toolkit" TargetMode="External"/><Relationship Id="rId103" Type="http://schemas.openxmlformats.org/officeDocument/2006/relationships/hyperlink" Target="https://loc.gov/lgbt-pride-month/" TargetMode="External"/><Relationship Id="rId102" Type="http://schemas.openxmlformats.org/officeDocument/2006/relationships/hyperlink" Target="https://www.respectability.org/resources/" TargetMode="External"/><Relationship Id="rId101" Type="http://schemas.openxmlformats.org/officeDocument/2006/relationships/hyperlink" Target="https://www.nps.gov/articles/series.htm?id=88713887-1DD8-B71B-0B40487E6097176E" TargetMode="External"/><Relationship Id="rId100" Type="http://schemas.openxmlformats.org/officeDocument/2006/relationships/hyperlink" Target="https://www.museumofdisability.org/" TargetMode="External"/><Relationship Id="rId31" Type="http://schemas.openxmlformats.org/officeDocument/2006/relationships/hyperlink" Target="https://www.state.nj.us/education/aps/cccs/gandt/" TargetMode="External"/><Relationship Id="rId30" Type="http://schemas.openxmlformats.org/officeDocument/2006/relationships/hyperlink" Target="https://www.state.nj.us/education/bilingual/" TargetMode="External"/><Relationship Id="rId33" Type="http://schemas.openxmlformats.org/officeDocument/2006/relationships/hyperlink" Target="https://www.nj.gov/education/code/current/title6a/chap8.pdf" TargetMode="External"/><Relationship Id="rId32" Type="http://schemas.openxmlformats.org/officeDocument/2006/relationships/hyperlink" Target="https://www.state.nj.us/education/specialed/" TargetMode="External"/><Relationship Id="rId35" Type="http://schemas.openxmlformats.org/officeDocument/2006/relationships/hyperlink" Target="https://docs.google.com/document/d/1ta2TGQxJdcyHPtjduFoBTq6XYG14NhQXEMXzXytKzys/edit?usp=sharing" TargetMode="External"/><Relationship Id="rId34" Type="http://schemas.openxmlformats.org/officeDocument/2006/relationships/hyperlink" Target="https://www.straussesmay.com/seportal/Public/DistrictPolicySearch.aspx?id=1ad5aa032fb7465984a50605ee9ff0de" TargetMode="External"/><Relationship Id="rId37" Type="http://schemas.openxmlformats.org/officeDocument/2006/relationships/hyperlink" Target="https://www.nj.gov/education/modelcurriculum/sci/" TargetMode="External"/><Relationship Id="rId36" Type="http://schemas.openxmlformats.org/officeDocument/2006/relationships/hyperlink" Target="https://www.nj.gov/education/cccs/2020/NJSLS-Science.pdf" TargetMode="External"/><Relationship Id="rId39" Type="http://schemas.openxmlformats.org/officeDocument/2006/relationships/hyperlink" Target="https://www.nj.gov/education/cccs/2020/NJSLS-Science.pdf" TargetMode="External"/><Relationship Id="rId38" Type="http://schemas.openxmlformats.org/officeDocument/2006/relationships/hyperlink" Target="https://www.nj.gov/education/cccs/2020/NJSLS-Science.pdf" TargetMode="External"/><Relationship Id="rId20" Type="http://schemas.openxmlformats.org/officeDocument/2006/relationships/hyperlink" Target="https://www.educatingforamericandemocracy.org/" TargetMode="External"/><Relationship Id="rId22" Type="http://schemas.openxmlformats.org/officeDocument/2006/relationships/hyperlink" Target="https://www.icivics.org/products/curriculum-units" TargetMode="External"/><Relationship Id="rId21" Type="http://schemas.openxmlformats.org/officeDocument/2006/relationships/hyperlink" Target="https://generationcitizen.org/our-programs/our-curriculum/" TargetMode="External"/><Relationship Id="rId24" Type="http://schemas.openxmlformats.org/officeDocument/2006/relationships/hyperlink" Target="https://www.doe.mass.edu/frameworks/hss/2018-12.pdf" TargetMode="External"/><Relationship Id="rId23" Type="http://schemas.openxmlformats.org/officeDocument/2006/relationships/hyperlink" Target="https://constitutioncenter.org/interactive-constitution" TargetMode="External"/><Relationship Id="rId129" Type="http://schemas.openxmlformats.org/officeDocument/2006/relationships/hyperlink" Target="https://www.kidcitizen.net/" TargetMode="External"/><Relationship Id="rId128" Type="http://schemas.openxmlformats.org/officeDocument/2006/relationships/hyperlink" Target="https://www.nellkduke.org/project-place-units" TargetMode="External"/><Relationship Id="rId127" Type="http://schemas.openxmlformats.org/officeDocument/2006/relationships/hyperlink" Target="https://www.engageny.org/resource/new-york-state-k-12-social-studies-resource-toolkit-kindergarten-grade-4" TargetMode="External"/><Relationship Id="rId126" Type="http://schemas.openxmlformats.org/officeDocument/2006/relationships/hyperlink" Target="https://newseumed.org/about-newseumed" TargetMode="External"/><Relationship Id="rId26" Type="http://schemas.openxmlformats.org/officeDocument/2006/relationships/hyperlink" Target="https://www.socialstudies.org/standards/national-curriculum-standards-social-studies" TargetMode="External"/><Relationship Id="rId121" Type="http://schemas.openxmlformats.org/officeDocument/2006/relationships/hyperlink" Target="https://mapmaker.nationalgeographic.org/" TargetMode="External"/><Relationship Id="rId25" Type="http://schemas.openxmlformats.org/officeDocument/2006/relationships/hyperlink" Target="https://www.nationsreportcard.gov/civics/results/achievement/" TargetMode="External"/><Relationship Id="rId120" Type="http://schemas.openxmlformats.org/officeDocument/2006/relationships/hyperlink" Target="https://education.maps.arcgis.com/home/index.html" TargetMode="External"/><Relationship Id="rId28" Type="http://schemas.openxmlformats.org/officeDocument/2006/relationships/hyperlink" Target="https://constitutioncenter.org/learn/educational-resources/we-the-civics-kids" TargetMode="External"/><Relationship Id="rId27" Type="http://schemas.openxmlformats.org/officeDocument/2006/relationships/hyperlink" Target="https://www.state.nj.us/education/aps/cccs/ss/" TargetMode="External"/><Relationship Id="rId125" Type="http://schemas.openxmlformats.org/officeDocument/2006/relationships/hyperlink" Target="https://www.educatingforamericandemocracy.org/" TargetMode="External"/><Relationship Id="rId29" Type="http://schemas.openxmlformats.org/officeDocument/2006/relationships/hyperlink" Target="https://studentsatthecenterhub.org/resource/youth-participatory-action-research-hub/" TargetMode="External"/><Relationship Id="rId124" Type="http://schemas.openxmlformats.org/officeDocument/2006/relationships/hyperlink" Target="https://civiced.rutgers.edu/" TargetMode="External"/><Relationship Id="rId123" Type="http://schemas.openxmlformats.org/officeDocument/2006/relationships/hyperlink" Target="https://www.icivics.org/" TargetMode="External"/><Relationship Id="rId122" Type="http://schemas.openxmlformats.org/officeDocument/2006/relationships/hyperlink" Target="https://www.civicsrenewalnetwork.org/" TargetMode="External"/><Relationship Id="rId95" Type="http://schemas.openxmlformats.org/officeDocument/2006/relationships/hyperlink" Target="https://aatimeline.com/?fbclid=IwAR0KjxpDOFzHEm-vTeB5h551ZBjp1EGis0vfgxgzYZ5UaDO9oXUj6F2GUfk" TargetMode="External"/><Relationship Id="rId94" Type="http://schemas.openxmlformats.org/officeDocument/2006/relationships/hyperlink" Target="http://curriculum.wingluke.org/?page_id=2765" TargetMode="External"/><Relationship Id="rId97" Type="http://schemas.openxmlformats.org/officeDocument/2006/relationships/hyperlink" Target="http://www.emergingamerica.org/accessing-inquiry/disability-history-through-primary-sources" TargetMode="External"/><Relationship Id="rId96" Type="http://schemas.openxmlformats.org/officeDocument/2006/relationships/hyperlink" Target="https://asianamericanedu.org/" TargetMode="External"/><Relationship Id="rId11" Type="http://schemas.openxmlformats.org/officeDocument/2006/relationships/hyperlink" Target="https://www.nj.gov/education/roadforward/summer/sel/" TargetMode="External"/><Relationship Id="rId99" Type="http://schemas.openxmlformats.org/officeDocument/2006/relationships/hyperlink" Target="https://everybody.si.edu/" TargetMode="External"/><Relationship Id="rId10" Type="http://schemas.openxmlformats.org/officeDocument/2006/relationships/hyperlink" Target="https://docs.google.com/document/d/1RKsGlNz2Z7AunTFqU5GEVjiXET4987Gt-SPNQUIosSw/edit?usp=sharing" TargetMode="External"/><Relationship Id="rId98" Type="http://schemas.openxmlformats.org/officeDocument/2006/relationships/hyperlink" Target="https://www.disabilitymuseum.org/dhm/edu/lesson_results.html" TargetMode="External"/><Relationship Id="rId13" Type="http://schemas.openxmlformats.org/officeDocument/2006/relationships/hyperlink" Target="https://www.nj.gov/education/holocaust/" TargetMode="External"/><Relationship Id="rId12" Type="http://schemas.openxmlformats.org/officeDocument/2006/relationships/hyperlink" Target="http://www.njamistadcurriculum.net/" TargetMode="External"/><Relationship Id="rId91" Type="http://schemas.openxmlformats.org/officeDocument/2006/relationships/hyperlink" Target="https://nationalwomenshistoryalliance.org/why-womens-history/#" TargetMode="External"/><Relationship Id="rId90" Type="http://schemas.openxmlformats.org/officeDocument/2006/relationships/hyperlink" Target="https://www.cliohistory.org/click/" TargetMode="External"/><Relationship Id="rId93" Type="http://schemas.openxmlformats.org/officeDocument/2006/relationships/hyperlink" Target="https://edsitement.neh.gov/teachers-guides/asian-american-and-pacific-islander-heritage-and-history-us" TargetMode="External"/><Relationship Id="rId92" Type="http://schemas.openxmlformats.org/officeDocument/2006/relationships/hyperlink" Target="https://smithsonianapa.org/" TargetMode="External"/><Relationship Id="rId118" Type="http://schemas.openxmlformats.org/officeDocument/2006/relationships/hyperlink" Target="https://www.globalawarenessmap.org/" TargetMode="External"/><Relationship Id="rId117" Type="http://schemas.openxmlformats.org/officeDocument/2006/relationships/hyperlink" Target="https://newslit.org/" TargetMode="External"/><Relationship Id="rId116" Type="http://schemas.openxmlformats.org/officeDocument/2006/relationships/hyperlink" Target="https://newseumed.org/about-newseumed" TargetMode="External"/><Relationship Id="rId115" Type="http://schemas.openxmlformats.org/officeDocument/2006/relationships/hyperlink" Target="https://teachbanzai.com/" TargetMode="External"/><Relationship Id="rId119" Type="http://schemas.openxmlformats.org/officeDocument/2006/relationships/hyperlink" Target="https://dsl.richmond.edu/historicalatlas/" TargetMode="External"/><Relationship Id="rId15" Type="http://schemas.openxmlformats.org/officeDocument/2006/relationships/hyperlink" Target="https://asianpacificheritage.gov/" TargetMode="External"/><Relationship Id="rId110" Type="http://schemas.openxmlformats.org/officeDocument/2006/relationships/hyperlink" Target="https://artsandculture.google.com/u/0/" TargetMode="External"/><Relationship Id="rId14" Type="http://schemas.openxmlformats.org/officeDocument/2006/relationships/hyperlink" Target="https://www.njitalianheritage.org/heritage-curriculum/" TargetMode="External"/><Relationship Id="rId17" Type="http://schemas.openxmlformats.org/officeDocument/2006/relationships/hyperlink" Target="https://www.crf-usa.org/curriculum-library/civil-conversation-and-role-play/curriculum-library" TargetMode="External"/><Relationship Id="rId16" Type="http://schemas.openxmlformats.org/officeDocument/2006/relationships/hyperlink" Target="https://docs.google.com/document/d/1lkpyg7JeZRMZXyh0XRYHn0edx2mLqEF3-u7AiUf59bM/edit?usp=sharing" TargetMode="External"/><Relationship Id="rId19" Type="http://schemas.openxmlformats.org/officeDocument/2006/relationships/hyperlink" Target="https://circle.tufts.edu/" TargetMode="External"/><Relationship Id="rId114" Type="http://schemas.openxmlformats.org/officeDocument/2006/relationships/hyperlink" Target="https://get.everfi.com/k12-financial-education/?utm_source=google&amp;utm_medium=cpc&amp;utm_campaign=K12%20-%20Financial%20Education&amp;utm_term=financial%20literacy%20lesson%20plans&amp;utm_content=397386909764&amp;_bk=financial%20literacy%20lesson%20plans&amp;_bt=397386909764&amp;_bm=p&amp;_bn=g&amp;source=7010d000000xJk9&amp;gclid=Cj0KCQiAosmPBhCPARIsAHOen-NVmEH8tZMZj1pPa84wD_-vBl9UhPLkND0z1qCkT_o8MMXXw56aObYaAltmEALw_wcB" TargetMode="External"/><Relationship Id="rId18" Type="http://schemas.openxmlformats.org/officeDocument/2006/relationships/hyperlink" Target="https://www.socialstudies.org/news/c3-framework-social-studies-state-standards-update" TargetMode="External"/><Relationship Id="rId113" Type="http://schemas.openxmlformats.org/officeDocument/2006/relationships/hyperlink" Target="https://www.ngpf.org/curriculum/" TargetMode="External"/><Relationship Id="rId112" Type="http://schemas.openxmlformats.org/officeDocument/2006/relationships/hyperlink" Target="https://janj.ja.org/" TargetMode="External"/><Relationship Id="rId111" Type="http://schemas.openxmlformats.org/officeDocument/2006/relationships/hyperlink" Target="https://www.econedlink.org/resources/" TargetMode="External"/><Relationship Id="rId84" Type="http://schemas.openxmlformats.org/officeDocument/2006/relationships/hyperlink" Target="https://blogs.uoregon.edu/honoringtriballegacies/" TargetMode="External"/><Relationship Id="rId83" Type="http://schemas.openxmlformats.org/officeDocument/2006/relationships/hyperlink" Target="https://www.hispanicheritagemonth.gov/exhibits-and-collections/" TargetMode="External"/><Relationship Id="rId86" Type="http://schemas.openxmlformats.org/officeDocument/2006/relationships/hyperlink" Target="https://nativeamericanheritagemonth.gov/for-teachers/" TargetMode="External"/><Relationship Id="rId85" Type="http://schemas.openxmlformats.org/officeDocument/2006/relationships/hyperlink" Target="https://americanindian.si.edu/nk360" TargetMode="External"/><Relationship Id="rId88" Type="http://schemas.openxmlformats.org/officeDocument/2006/relationships/hyperlink" Target="https://www.womenshistory.org/" TargetMode="External"/><Relationship Id="rId87" Type="http://schemas.openxmlformats.org/officeDocument/2006/relationships/hyperlink" Target="https://teachnativehistories.umass.edu/search-lesson-plans" TargetMode="External"/><Relationship Id="rId89" Type="http://schemas.openxmlformats.org/officeDocument/2006/relationships/hyperlink" Target="http://memory.loc.gov/ammem/awhhtml/index.html" TargetMode="External"/><Relationship Id="rId80" Type="http://schemas.openxmlformats.org/officeDocument/2006/relationships/hyperlink" Target="https://www.ssaamuseum.org/map-application" TargetMode="External"/><Relationship Id="rId82" Type="http://schemas.openxmlformats.org/officeDocument/2006/relationships/hyperlink" Target="https://www.hispanicheritagemonth.gov/exhibits-and-collections/" TargetMode="External"/><Relationship Id="rId81" Type="http://schemas.openxmlformats.org/officeDocument/2006/relationships/hyperlink" Target="https://latino.si.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iviced.rutgers.edu/documents/civics/middle-school-civics/117-curriculum-guide-for-middle-school-civics/fil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quia.com/" TargetMode="External"/><Relationship Id="rId73" Type="http://schemas.openxmlformats.org/officeDocument/2006/relationships/hyperlink" Target="https://untoldhistory.org/videos/" TargetMode="External"/><Relationship Id="rId72" Type="http://schemas.openxmlformats.org/officeDocument/2006/relationships/hyperlink" Target="https://www.nps.gov/subjects/teachingwithhistoricplaces/lesson-plans.htm" TargetMode="External"/><Relationship Id="rId75" Type="http://schemas.openxmlformats.org/officeDocument/2006/relationships/hyperlink" Target="http://memory.loc.gov/ammem/aaohtml/aohome.html" TargetMode="External"/><Relationship Id="rId74" Type="http://schemas.openxmlformats.org/officeDocument/2006/relationships/hyperlink" Target="https://www.nps.gov/subjects/teachingwithhistoricplaces/lesson-plans.htm" TargetMode="External"/><Relationship Id="rId77" Type="http://schemas.openxmlformats.org/officeDocument/2006/relationships/hyperlink" Target="http://www.njamistadcurriculum.net/" TargetMode="External"/><Relationship Id="rId76" Type="http://schemas.openxmlformats.org/officeDocument/2006/relationships/hyperlink" Target="https://nmaahc.si.edu/learn/educators" TargetMode="External"/><Relationship Id="rId79" Type="http://schemas.openxmlformats.org/officeDocument/2006/relationships/hyperlink" Target="https://sankofacollaborative.org/" TargetMode="External"/><Relationship Id="rId78" Type="http://schemas.openxmlformats.org/officeDocument/2006/relationships/hyperlink" Target="https://slavery.princeton.edu/" TargetMode="External"/><Relationship Id="rId71" Type="http://schemas.openxmlformats.org/officeDocument/2006/relationships/hyperlink" Target="https://www.immigranthistory.org/" TargetMode="External"/><Relationship Id="rId70" Type="http://schemas.openxmlformats.org/officeDocument/2006/relationships/hyperlink" Target="https://ny.pbslearningmedia.org/collection/educators-guide-american-history-culture-narratives/" TargetMode="External"/><Relationship Id="rId132" Type="http://schemas.openxmlformats.org/officeDocument/2006/relationships/hyperlink" Target="https://mycasemaker.org/all-challenges/" TargetMode="External"/><Relationship Id="rId131" Type="http://schemas.openxmlformats.org/officeDocument/2006/relationships/hyperlink" Target="https://www.engageny.org/resource/new-york-state-k-12-social-studies-resource-toolkit-grades-5-8" TargetMode="External"/><Relationship Id="rId130" Type="http://schemas.openxmlformats.org/officeDocument/2006/relationships/hyperlink" Target="https://sites.google.com/view/historys-mysteries/home" TargetMode="External"/><Relationship Id="rId135" Type="http://schemas.openxmlformats.org/officeDocument/2006/relationships/footer" Target="footer1.xml"/><Relationship Id="rId134" Type="http://schemas.openxmlformats.org/officeDocument/2006/relationships/footer" Target="footer2.xml"/><Relationship Id="rId133" Type="http://schemas.openxmlformats.org/officeDocument/2006/relationships/hyperlink" Target="https://www.mission-us.org/" TargetMode="External"/><Relationship Id="rId62" Type="http://schemas.openxmlformats.org/officeDocument/2006/relationships/hyperlink" Target="https://www.loc.gov/classroom-materials/?fa=partof_type:primary+source+set" TargetMode="External"/><Relationship Id="rId61" Type="http://schemas.openxmlformats.org/officeDocument/2006/relationships/hyperlink" Target="https://learninglab.si.edu/search/?f%5B_types%5D%5B%5D=ll_collection&amp;subjects%5B%5D=115845&amp;s=updated_at_desc&amp;page=1" TargetMode="External"/><Relationship Id="rId64" Type="http://schemas.openxmlformats.org/officeDocument/2006/relationships/hyperlink" Target="https://founders.archives.gov/" TargetMode="External"/><Relationship Id="rId63" Type="http://schemas.openxmlformats.org/officeDocument/2006/relationships/hyperlink" Target="https://chroniclingamerica.loc.gov/newspapers/" TargetMode="External"/><Relationship Id="rId66" Type="http://schemas.openxmlformats.org/officeDocument/2006/relationships/hyperlink" Target="https://www.learningforjustice.org/classroom-resources/lessons?keyword=&amp;sort_by=search_api_relevance&amp;page=3" TargetMode="External"/><Relationship Id="rId65" Type="http://schemas.openxmlformats.org/officeDocument/2006/relationships/hyperlink" Target="https://www.consource.org/" TargetMode="External"/><Relationship Id="rId68" Type="http://schemas.openxmlformats.org/officeDocument/2006/relationships/hyperlink" Target="https://storycorps.org/" TargetMode="External"/><Relationship Id="rId67" Type="http://schemas.openxmlformats.org/officeDocument/2006/relationships/hyperlink" Target="https://chnm.gmu.edu/cyh/" TargetMode="External"/><Relationship Id="rId60" Type="http://schemas.openxmlformats.org/officeDocument/2006/relationships/hyperlink" Target="https://www.archives.gov/education/special-topics.html" TargetMode="External"/><Relationship Id="rId69" Type="http://schemas.openxmlformats.org/officeDocument/2006/relationships/hyperlink" Target="https://www.nytimes.com/2017/03/15/learning/lesson-plans/25-mini-films-for-exploring-race-bias-and-identity-with-students.html" TargetMode="External"/><Relationship Id="rId51" Type="http://schemas.openxmlformats.org/officeDocument/2006/relationships/hyperlink" Target="https://www.umbc.edu/che/resources/" TargetMode="External"/><Relationship Id="rId50" Type="http://schemas.openxmlformats.org/officeDocument/2006/relationships/hyperlink" Target="https://www.umbc.edu/che/historylabs/labs.php" TargetMode="External"/><Relationship Id="rId53" Type="http://schemas.openxmlformats.org/officeDocument/2006/relationships/hyperlink" Target="https://sheg.stanford.edu/history-assessments" TargetMode="External"/><Relationship Id="rId52" Type="http://schemas.openxmlformats.org/officeDocument/2006/relationships/hyperlink" Target="https://sheg.stanford.edu/list-reading-historian-lessons" TargetMode="External"/><Relationship Id="rId55" Type="http://schemas.openxmlformats.org/officeDocument/2006/relationships/hyperlink" Target="https://teachingamericanhistory.org/about/" TargetMode="External"/><Relationship Id="rId54" Type="http://schemas.openxmlformats.org/officeDocument/2006/relationships/hyperlink" Target="https://teachinghistory.org/teaching-materials" TargetMode="External"/><Relationship Id="rId57" Type="http://schemas.openxmlformats.org/officeDocument/2006/relationships/hyperlink" Target="http://www.njcss.org/" TargetMode="External"/><Relationship Id="rId56" Type="http://schemas.openxmlformats.org/officeDocument/2006/relationships/hyperlink" Target="https://edsitement.neh.gov/" TargetMode="External"/><Relationship Id="rId59" Type="http://schemas.openxmlformats.org/officeDocument/2006/relationships/hyperlink" Target="https://dp.la/guides/the-education-guide-to-dpla" TargetMode="External"/><Relationship Id="rId58" Type="http://schemas.openxmlformats.org/officeDocument/2006/relationships/hyperlink" Target="https://ny.pbslearningmedia.org/subjects/social-stu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